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AC" w:rsidRPr="00614CAC" w:rsidRDefault="00614CAC">
      <w:pPr>
        <w:rPr>
          <w:rFonts w:asciiTheme="majorHAnsi" w:hAnsiTheme="majorHAnsi"/>
          <w:color w:val="273350"/>
          <w:sz w:val="28"/>
          <w:szCs w:val="28"/>
          <w:shd w:val="clear" w:color="auto" w:fill="FFFFFF"/>
        </w:rPr>
      </w:pPr>
      <w:r w:rsidRPr="00614CAC">
        <w:rPr>
          <w:rFonts w:asciiTheme="majorHAnsi" w:hAnsiTheme="majorHAnsi"/>
          <w:color w:val="273350"/>
          <w:sz w:val="28"/>
          <w:szCs w:val="28"/>
          <w:shd w:val="clear" w:color="auto" w:fill="FFFFFF"/>
        </w:rPr>
        <w:t>В соответствии с Указом Губернатора Воронежской области от 28.03.2014 №112-у и утвержденным им «Порядком организации и проведения опроса населения об эффективности деятельности руководителей органов местного самоуправления, унитарных предприятий и учреждений</w:t>
      </w:r>
      <w:r w:rsidR="003C37F5">
        <w:rPr>
          <w:rFonts w:asciiTheme="majorHAnsi" w:hAnsiTheme="majorHAnsi"/>
          <w:color w:val="27335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14CAC">
        <w:rPr>
          <w:rFonts w:asciiTheme="majorHAnsi" w:hAnsiTheme="majorHAnsi"/>
          <w:color w:val="273350"/>
          <w:sz w:val="28"/>
          <w:szCs w:val="28"/>
          <w:shd w:val="clear" w:color="auto" w:fill="FFFFFF"/>
        </w:rPr>
        <w:t>, действующих на региональном и муниципальном уровнях, акционерных обществ, контрольный пакет акций которых находится в собственности Воронежской области или в муниципальной собственности, осуществляющих оказание услуг населению муниципальных образований, с применением информационно-телекоммуникационных сетей и информационных технологий», на официальном сайте «Активный электронный гражданин Воронежской области» открыт доступ для прохождения IT-опроса населения по ссылке  </w:t>
      </w:r>
      <w:r w:rsidRPr="00614CAC">
        <w:rPr>
          <w:rFonts w:asciiTheme="majorHAnsi" w:hAnsiTheme="majorHAnsi"/>
          <w:color w:val="273350"/>
          <w:sz w:val="28"/>
          <w:szCs w:val="28"/>
          <w:shd w:val="clear" w:color="auto" w:fill="FFFFFF"/>
        </w:rPr>
        <w:t>:</w:t>
      </w:r>
    </w:p>
    <w:p w:rsidR="0071222D" w:rsidRPr="00614CAC" w:rsidRDefault="00614CAC">
      <w:pPr>
        <w:rPr>
          <w:rFonts w:asciiTheme="majorHAnsi" w:hAnsiTheme="majorHAnsi"/>
          <w:sz w:val="28"/>
          <w:szCs w:val="28"/>
        </w:rPr>
      </w:pPr>
      <w:r w:rsidRPr="00614CAC">
        <w:rPr>
          <w:rFonts w:asciiTheme="majorHAnsi" w:hAnsiTheme="majorHAnsi"/>
          <w:color w:val="273350"/>
          <w:sz w:val="28"/>
          <w:szCs w:val="28"/>
          <w:shd w:val="clear" w:color="auto" w:fill="FFFFFF"/>
        </w:rPr>
        <w:t> https://e-active.govvrn.ru/oprosy/942329/.</w:t>
      </w:r>
    </w:p>
    <w:sectPr w:rsidR="0071222D" w:rsidRPr="0061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3"/>
    <w:rsid w:val="003C37F5"/>
    <w:rsid w:val="00614CAC"/>
    <w:rsid w:val="0071222D"/>
    <w:rsid w:val="00E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TeplyakovaVV</dc:creator>
  <cp:lastModifiedBy>TeplyakovaVV</cp:lastModifiedBy>
  <cp:revision>4</cp:revision>
  <dcterms:created xsi:type="dcterms:W3CDTF">2025-04-18T06:30:00Z</dcterms:created>
  <dcterms:modified xsi:type="dcterms:W3CDTF">2025-04-18T06:30:00Z</dcterms:modified>
</cp:coreProperties>
</file>