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A40FD5">
        <w:rPr>
          <w:b/>
          <w:sz w:val="28"/>
          <w:szCs w:val="28"/>
        </w:rPr>
        <w:t xml:space="preserve"> №7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0FD5">
        <w:rPr>
          <w:b/>
          <w:sz w:val="28"/>
          <w:szCs w:val="28"/>
        </w:rPr>
        <w:t>30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A40FD5">
        <w:rPr>
          <w:b/>
          <w:sz w:val="28"/>
          <w:szCs w:val="28"/>
        </w:rPr>
        <w:t>4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8D5A60" w:rsidRDefault="008D5A60" w:rsidP="00A118CA">
      <w:pPr>
        <w:jc w:val="center"/>
        <w:rPr>
          <w:sz w:val="28"/>
          <w:szCs w:val="28"/>
        </w:rPr>
      </w:pPr>
    </w:p>
    <w:p w:rsidR="0007745A" w:rsidRDefault="0007745A" w:rsidP="00A118CA">
      <w:pPr>
        <w:jc w:val="center"/>
        <w:rPr>
          <w:sz w:val="28"/>
          <w:szCs w:val="28"/>
        </w:rPr>
      </w:pPr>
    </w:p>
    <w:p w:rsidR="0007745A" w:rsidRDefault="0007745A" w:rsidP="00A118CA">
      <w:pPr>
        <w:jc w:val="center"/>
        <w:rPr>
          <w:sz w:val="28"/>
          <w:szCs w:val="28"/>
        </w:rPr>
      </w:pPr>
    </w:p>
    <w:p w:rsidR="0007745A" w:rsidRDefault="0007745A" w:rsidP="00A118CA">
      <w:pPr>
        <w:jc w:val="center"/>
        <w:rPr>
          <w:sz w:val="28"/>
          <w:szCs w:val="28"/>
        </w:rPr>
      </w:pPr>
    </w:p>
    <w:p w:rsidR="0007745A" w:rsidRDefault="0007745A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BA7725" w:rsidRPr="00BA7725" w:rsidRDefault="00BA7725" w:rsidP="005A6463">
      <w:pPr>
        <w:pStyle w:val="a8"/>
        <w:rPr>
          <w:b w:val="0"/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AC23C4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30.04</w:t>
      </w:r>
      <w:r w:rsidR="00F1163A">
        <w:rPr>
          <w:sz w:val="28"/>
          <w:szCs w:val="28"/>
        </w:rPr>
        <w:t>.2025 г.</w:t>
      </w:r>
      <w:r w:rsidR="0035389E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</w:p>
    <w:p w:rsidR="00AF47EF" w:rsidRDefault="00AF47EF" w:rsidP="00F045B7">
      <w:pPr>
        <w:pStyle w:val="a8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35389E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79330B" w:rsidP="00D23D4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</w:t>
            </w:r>
            <w:proofErr w:type="spellStart"/>
            <w:r w:rsidR="0035389E">
              <w:rPr>
                <w:rFonts w:eastAsiaTheme="minorEastAsia"/>
                <w:sz w:val="24"/>
                <w:szCs w:val="24"/>
              </w:rPr>
              <w:t>Байчуро</w:t>
            </w:r>
            <w:r w:rsidR="008C7BC7"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 w:rsidR="008C7BC7">
              <w:rPr>
                <w:rFonts w:eastAsiaTheme="minorEastAsia"/>
                <w:sz w:val="24"/>
                <w:szCs w:val="24"/>
              </w:rPr>
              <w:t xml:space="preserve"> сельского поселения от 22.04.2025 года №17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A40FD5" w:rsidRDefault="008C7BC7" w:rsidP="008C7BC7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О внесении изменений в постановление  «Об утверждении муниципальной  программы</w:t>
            </w:r>
          </w:p>
          <w:p w:rsidR="008C7BC7" w:rsidRPr="00A40FD5" w:rsidRDefault="008C7BC7" w:rsidP="008C7BC7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«</w:t>
            </w:r>
            <w:r w:rsidRPr="00A40FD5">
              <w:rPr>
                <w:bCs/>
                <w:sz w:val="24"/>
                <w:szCs w:val="24"/>
              </w:rPr>
              <w:t>Развитие жилищно-коммунального хозяйства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40FD5">
              <w:rPr>
                <w:sz w:val="24"/>
                <w:szCs w:val="24"/>
              </w:rPr>
              <w:t>Поворинского</w:t>
            </w:r>
            <w:proofErr w:type="spellEnd"/>
            <w:r w:rsidRPr="00A40FD5">
              <w:rPr>
                <w:sz w:val="24"/>
                <w:szCs w:val="24"/>
              </w:rPr>
              <w:t xml:space="preserve"> муниципального района</w:t>
            </w:r>
          </w:p>
          <w:p w:rsidR="008C7BC7" w:rsidRPr="00A40FD5" w:rsidRDefault="008C7BC7" w:rsidP="008C7BC7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Воронежской области</w:t>
            </w:r>
            <w:r w:rsidRPr="00A40FD5">
              <w:rPr>
                <w:bCs/>
                <w:sz w:val="24"/>
                <w:szCs w:val="24"/>
              </w:rPr>
              <w:t xml:space="preserve"> на 2014-2028 год</w:t>
            </w:r>
            <w:r w:rsidRPr="00A40FD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Pr="00A40F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40FD5">
              <w:rPr>
                <w:color w:val="000000"/>
                <w:sz w:val="24"/>
                <w:szCs w:val="24"/>
              </w:rPr>
              <w:t>от 19.12.2013 года № 90</w:t>
            </w:r>
          </w:p>
          <w:p w:rsidR="004459A6" w:rsidRPr="00D23D4C" w:rsidRDefault="004459A6" w:rsidP="008C7BC7">
            <w:pPr>
              <w:spacing w:after="12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F467AC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F376B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F376B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СНД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</w:t>
            </w:r>
            <w:r w:rsidR="008C7BC7"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 w:rsidR="008C7BC7">
              <w:rPr>
                <w:rFonts w:eastAsiaTheme="minorEastAsia"/>
                <w:sz w:val="24"/>
                <w:szCs w:val="24"/>
              </w:rPr>
              <w:t xml:space="preserve"> сельского поселения от 29.04</w:t>
            </w:r>
            <w:r>
              <w:rPr>
                <w:rFonts w:eastAsiaTheme="minorEastAsia"/>
                <w:sz w:val="24"/>
                <w:szCs w:val="24"/>
              </w:rPr>
              <w:t>.2025 года №1</w:t>
            </w:r>
            <w:r w:rsidR="008C7BC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8C7BC7" w:rsidRDefault="008C7BC7" w:rsidP="008C7BC7">
            <w:pPr>
              <w:rPr>
                <w:sz w:val="24"/>
                <w:szCs w:val="24"/>
              </w:rPr>
            </w:pPr>
            <w:r w:rsidRPr="008C7BC7">
              <w:rPr>
                <w:sz w:val="24"/>
                <w:szCs w:val="24"/>
              </w:rPr>
              <w:t xml:space="preserve">Об утверждении отчета </w:t>
            </w:r>
          </w:p>
          <w:p w:rsidR="008C7BC7" w:rsidRPr="008C7BC7" w:rsidRDefault="008C7BC7" w:rsidP="008C7BC7">
            <w:pPr>
              <w:rPr>
                <w:sz w:val="24"/>
                <w:szCs w:val="24"/>
              </w:rPr>
            </w:pPr>
            <w:r w:rsidRPr="008C7BC7">
              <w:rPr>
                <w:sz w:val="24"/>
                <w:szCs w:val="24"/>
              </w:rPr>
              <w:t xml:space="preserve">об исполнении бюджета </w:t>
            </w:r>
          </w:p>
          <w:p w:rsidR="008C7BC7" w:rsidRPr="008C7BC7" w:rsidRDefault="008C7BC7" w:rsidP="008C7BC7">
            <w:pPr>
              <w:rPr>
                <w:sz w:val="24"/>
                <w:szCs w:val="24"/>
              </w:rPr>
            </w:pPr>
            <w:proofErr w:type="spellStart"/>
            <w:r w:rsidRPr="008C7BC7">
              <w:rPr>
                <w:sz w:val="24"/>
                <w:szCs w:val="24"/>
              </w:rPr>
              <w:t>Байчуровского</w:t>
            </w:r>
            <w:proofErr w:type="spellEnd"/>
            <w:r w:rsidRPr="008C7BC7">
              <w:rPr>
                <w:sz w:val="24"/>
                <w:szCs w:val="24"/>
              </w:rPr>
              <w:t xml:space="preserve"> сельского поселения </w:t>
            </w:r>
          </w:p>
          <w:p w:rsidR="008C7BC7" w:rsidRPr="008C7BC7" w:rsidRDefault="008C7BC7" w:rsidP="008C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2024 год.</w:t>
            </w:r>
          </w:p>
          <w:p w:rsidR="0028306A" w:rsidRPr="002E2A91" w:rsidRDefault="0028306A" w:rsidP="00C060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C92391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8C7BC7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СНД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29.04.2025 года №14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8C7BC7" w:rsidRDefault="008C7BC7" w:rsidP="008C7BC7">
            <w:pPr>
              <w:rPr>
                <w:sz w:val="24"/>
                <w:szCs w:val="24"/>
              </w:rPr>
            </w:pPr>
            <w:r w:rsidRPr="008C7BC7">
              <w:rPr>
                <w:sz w:val="24"/>
                <w:szCs w:val="24"/>
              </w:rPr>
              <w:t xml:space="preserve">О внесении изменений в решение Совета народных депутатов </w:t>
            </w:r>
          </w:p>
          <w:p w:rsidR="008C7BC7" w:rsidRPr="008C7BC7" w:rsidRDefault="008C7BC7" w:rsidP="008C7BC7">
            <w:pPr>
              <w:rPr>
                <w:sz w:val="24"/>
                <w:szCs w:val="24"/>
              </w:rPr>
            </w:pPr>
            <w:proofErr w:type="spellStart"/>
            <w:r w:rsidRPr="008C7BC7">
              <w:rPr>
                <w:sz w:val="24"/>
                <w:szCs w:val="24"/>
              </w:rPr>
              <w:t>Байчуровского</w:t>
            </w:r>
            <w:proofErr w:type="spellEnd"/>
            <w:r w:rsidRPr="008C7BC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7BC7">
              <w:rPr>
                <w:sz w:val="24"/>
                <w:szCs w:val="24"/>
              </w:rPr>
              <w:t>Поворинского</w:t>
            </w:r>
            <w:proofErr w:type="spellEnd"/>
            <w:r w:rsidRPr="008C7BC7">
              <w:rPr>
                <w:sz w:val="24"/>
                <w:szCs w:val="24"/>
              </w:rPr>
              <w:t xml:space="preserve"> муниципального района Воронежской области от 19.03.2025 №8 «Об утверждении Положения о муниципальном жилищном контроле на территории </w:t>
            </w:r>
            <w:proofErr w:type="spellStart"/>
            <w:r w:rsidRPr="008C7BC7">
              <w:rPr>
                <w:sz w:val="24"/>
                <w:szCs w:val="24"/>
              </w:rPr>
              <w:t>Байчуровского</w:t>
            </w:r>
            <w:proofErr w:type="spellEnd"/>
            <w:r w:rsidRPr="008C7BC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7BC7">
              <w:rPr>
                <w:sz w:val="24"/>
                <w:szCs w:val="24"/>
              </w:rPr>
              <w:t>Поворинского</w:t>
            </w:r>
            <w:proofErr w:type="spellEnd"/>
            <w:r w:rsidRPr="008C7BC7">
              <w:rPr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8C7BC7" w:rsidRPr="008C7BC7" w:rsidRDefault="008C7BC7" w:rsidP="008C7B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2E2A91" w:rsidRDefault="00C92391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8C7BC7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Default="008C7BC7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СНД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29.04.2025 года №15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1" w:rsidRPr="00C92391" w:rsidRDefault="00C92391" w:rsidP="00C92391">
            <w:pPr>
              <w:rPr>
                <w:sz w:val="24"/>
                <w:szCs w:val="24"/>
              </w:rPr>
            </w:pPr>
            <w:r w:rsidRPr="00C92391">
              <w:rPr>
                <w:sz w:val="24"/>
                <w:szCs w:val="24"/>
              </w:rPr>
              <w:t xml:space="preserve">О внесении изменений в решение Совета народных депутатов </w:t>
            </w:r>
          </w:p>
          <w:p w:rsidR="00C92391" w:rsidRPr="00C92391" w:rsidRDefault="00C92391" w:rsidP="00C92391">
            <w:pPr>
              <w:rPr>
                <w:sz w:val="24"/>
                <w:szCs w:val="24"/>
              </w:rPr>
            </w:pPr>
            <w:proofErr w:type="spellStart"/>
            <w:r w:rsidRPr="00C92391">
              <w:rPr>
                <w:sz w:val="24"/>
                <w:szCs w:val="24"/>
              </w:rPr>
              <w:t>Байчуровского</w:t>
            </w:r>
            <w:proofErr w:type="spellEnd"/>
            <w:r w:rsidRPr="00C9239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2391">
              <w:rPr>
                <w:sz w:val="24"/>
                <w:szCs w:val="24"/>
              </w:rPr>
              <w:t>Поворинского</w:t>
            </w:r>
            <w:proofErr w:type="spellEnd"/>
            <w:r w:rsidRPr="00C92391">
              <w:rPr>
                <w:sz w:val="24"/>
                <w:szCs w:val="24"/>
              </w:rPr>
              <w:t xml:space="preserve"> муниципального района Воронежской области от 19.03.2025 №9 «Об утверждении Положения о муниципальном контроле в сфере благоустройства на территории </w:t>
            </w:r>
            <w:proofErr w:type="spellStart"/>
            <w:r w:rsidRPr="00C92391">
              <w:rPr>
                <w:sz w:val="24"/>
                <w:szCs w:val="24"/>
              </w:rPr>
              <w:t>Байчуровского</w:t>
            </w:r>
            <w:proofErr w:type="spellEnd"/>
            <w:r w:rsidRPr="00C9239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2391">
              <w:rPr>
                <w:sz w:val="24"/>
                <w:szCs w:val="24"/>
              </w:rPr>
              <w:t>Поворинского</w:t>
            </w:r>
            <w:proofErr w:type="spellEnd"/>
            <w:r w:rsidRPr="00C92391">
              <w:rPr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8C7BC7" w:rsidRPr="008C7BC7" w:rsidRDefault="008C7BC7" w:rsidP="008C7BC7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7" w:rsidRPr="002E2A91" w:rsidRDefault="00C92391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bookmarkStart w:id="0" w:name="_GoBack"/>
            <w:bookmarkEnd w:id="0"/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07745A" w:rsidRDefault="0007745A" w:rsidP="00A40FD5">
      <w:pPr>
        <w:jc w:val="center"/>
        <w:rPr>
          <w:b/>
          <w:sz w:val="24"/>
          <w:szCs w:val="24"/>
        </w:rPr>
      </w:pPr>
    </w:p>
    <w:p w:rsidR="0007745A" w:rsidRDefault="0007745A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АДМИНИСТРАЦИЯ БАЙЧУРОВСКОГО СЕЛЬСКОГО ПОСЕЛЕНИЯ 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ПОВОРИНСКОГО МУНИЦИПАЛЬНОГО РАЙОНА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ВОРОНЕЖСКОЙ ОБЛАСТИ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ПОСТАНОВЛЕНИЕ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>от 2</w:t>
      </w:r>
      <w:r w:rsidRPr="0007745A">
        <w:rPr>
          <w:sz w:val="24"/>
          <w:szCs w:val="24"/>
        </w:rPr>
        <w:t>2</w:t>
      </w:r>
      <w:r w:rsidRPr="00A40FD5">
        <w:rPr>
          <w:sz w:val="24"/>
          <w:szCs w:val="24"/>
        </w:rPr>
        <w:t>.0</w:t>
      </w:r>
      <w:r w:rsidRPr="0007745A">
        <w:rPr>
          <w:sz w:val="24"/>
          <w:szCs w:val="24"/>
        </w:rPr>
        <w:t>4</w:t>
      </w:r>
      <w:r w:rsidRPr="00A40FD5">
        <w:rPr>
          <w:sz w:val="24"/>
          <w:szCs w:val="24"/>
        </w:rPr>
        <w:t>.2025 года     № 17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>с. Байчурово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>О внесении изменений в постановление                                                                                                   «Об утверждении муниципальной  программы</w:t>
      </w:r>
    </w:p>
    <w:p w:rsidR="00A40FD5" w:rsidRPr="00A40FD5" w:rsidRDefault="00A40FD5" w:rsidP="00A40FD5">
      <w:pPr>
        <w:rPr>
          <w:bCs/>
          <w:sz w:val="24"/>
          <w:szCs w:val="24"/>
        </w:rPr>
      </w:pPr>
      <w:r w:rsidRPr="00A40FD5">
        <w:rPr>
          <w:sz w:val="24"/>
          <w:szCs w:val="24"/>
        </w:rPr>
        <w:t>«</w:t>
      </w:r>
      <w:r w:rsidRPr="00A40FD5">
        <w:rPr>
          <w:bCs/>
          <w:sz w:val="24"/>
          <w:szCs w:val="24"/>
        </w:rPr>
        <w:t>Развитие жилищно-коммунального хозяйства</w:t>
      </w:r>
    </w:p>
    <w:p w:rsidR="00A40FD5" w:rsidRPr="00A40FD5" w:rsidRDefault="00A40FD5" w:rsidP="00A40FD5">
      <w:pPr>
        <w:rPr>
          <w:sz w:val="24"/>
          <w:szCs w:val="24"/>
        </w:rPr>
      </w:pP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</w:t>
      </w:r>
    </w:p>
    <w:p w:rsidR="00A40FD5" w:rsidRPr="00A40FD5" w:rsidRDefault="00A40FD5" w:rsidP="00A40FD5">
      <w:pPr>
        <w:rPr>
          <w:sz w:val="24"/>
          <w:szCs w:val="24"/>
        </w:rPr>
      </w:pP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>Воронежской области</w:t>
      </w:r>
      <w:r w:rsidRPr="00A40FD5">
        <w:rPr>
          <w:bCs/>
          <w:sz w:val="24"/>
          <w:szCs w:val="24"/>
        </w:rPr>
        <w:t xml:space="preserve"> на 2014-2028 год</w:t>
      </w:r>
      <w:r w:rsidRPr="00A40FD5">
        <w:rPr>
          <w:sz w:val="24"/>
          <w:szCs w:val="24"/>
        </w:rPr>
        <w:t>ы»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color w:val="000000"/>
          <w:sz w:val="24"/>
          <w:szCs w:val="24"/>
        </w:rPr>
        <w:t>от 19.12.2013 года № 90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ind w:firstLine="709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</w:t>
      </w:r>
      <w:proofErr w:type="gramStart"/>
      <w:r w:rsidRPr="00A40FD5">
        <w:rPr>
          <w:sz w:val="24"/>
          <w:szCs w:val="24"/>
        </w:rPr>
        <w:t xml:space="preserve"> ,</w:t>
      </w:r>
      <w:proofErr w:type="gramEnd"/>
      <w:r w:rsidRPr="00A40FD5">
        <w:rPr>
          <w:sz w:val="24"/>
          <w:szCs w:val="24"/>
        </w:rPr>
        <w:t xml:space="preserve"> на основании Федерального закона от 26.04.2007 года № 63–ФЗ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руководствуясь Уставом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 Воронежской области, распоряжением Администрации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от 30.09.2013 года № 13 «Об утверждении перечня муниципальных программ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 Воронежской области».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ПОСТАНОВЛЯЕТ: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1</w:t>
      </w:r>
      <w:r w:rsidRPr="00A40FD5">
        <w:rPr>
          <w:color w:val="FF0000"/>
          <w:sz w:val="24"/>
          <w:szCs w:val="24"/>
        </w:rPr>
        <w:t xml:space="preserve">. </w:t>
      </w:r>
      <w:r w:rsidRPr="00A40FD5">
        <w:rPr>
          <w:sz w:val="24"/>
          <w:szCs w:val="24"/>
        </w:rPr>
        <w:t>Внести изменения в постановление от 19.12.2013 г № 90 «Об утверждении муниципальной программы «</w:t>
      </w:r>
      <w:r w:rsidRPr="00A40FD5">
        <w:rPr>
          <w:bCs/>
          <w:sz w:val="24"/>
          <w:szCs w:val="24"/>
        </w:rPr>
        <w:t xml:space="preserve">Развитие жилищно-коммунального хозяйства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 Воронежской области</w:t>
      </w:r>
      <w:r w:rsidRPr="00A40FD5">
        <w:rPr>
          <w:bCs/>
          <w:sz w:val="24"/>
          <w:szCs w:val="24"/>
        </w:rPr>
        <w:t xml:space="preserve"> на 2014-2028 год</w:t>
      </w:r>
      <w:r w:rsidRPr="00A40FD5">
        <w:rPr>
          <w:sz w:val="24"/>
          <w:szCs w:val="24"/>
        </w:rPr>
        <w:t xml:space="preserve">ы», изложив программу в новой редакции, согласно приложению. 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2. Утвердить прилагаемую муниципальную программу «Об утверждении муниципальной программы «</w:t>
      </w:r>
      <w:r w:rsidRPr="00A40FD5">
        <w:rPr>
          <w:bCs/>
          <w:sz w:val="24"/>
          <w:szCs w:val="24"/>
        </w:rPr>
        <w:t xml:space="preserve">Развитие жилищно-коммунального хозяйства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 Воронежской области</w:t>
      </w:r>
      <w:r w:rsidRPr="00A40FD5">
        <w:rPr>
          <w:bCs/>
          <w:sz w:val="24"/>
          <w:szCs w:val="24"/>
        </w:rPr>
        <w:t xml:space="preserve"> на 2014-2028 год</w:t>
      </w:r>
      <w:r w:rsidRPr="00A40FD5">
        <w:rPr>
          <w:sz w:val="24"/>
          <w:szCs w:val="24"/>
        </w:rPr>
        <w:t>ы», изложив программу в новой редакции, согласно приложению.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3.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поселения.</w:t>
      </w:r>
    </w:p>
    <w:p w:rsidR="00A40FD5" w:rsidRPr="00A40FD5" w:rsidRDefault="00A40FD5" w:rsidP="00A40FD5">
      <w:pPr>
        <w:autoSpaceDN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4. </w:t>
      </w:r>
      <w:proofErr w:type="gramStart"/>
      <w:r w:rsidRPr="00A40FD5">
        <w:rPr>
          <w:sz w:val="24"/>
          <w:szCs w:val="24"/>
        </w:rPr>
        <w:t>Контроль за</w:t>
      </w:r>
      <w:proofErr w:type="gramEnd"/>
      <w:r w:rsidRPr="00A40FD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ind w:left="357" w:hanging="238"/>
        <w:rPr>
          <w:sz w:val="24"/>
          <w:szCs w:val="24"/>
        </w:rPr>
      </w:pPr>
      <w:r w:rsidRPr="00A40FD5">
        <w:rPr>
          <w:sz w:val="24"/>
          <w:szCs w:val="24"/>
        </w:rPr>
        <w:t xml:space="preserve">Глава 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</w:p>
    <w:p w:rsidR="00A40FD5" w:rsidRPr="00A40FD5" w:rsidRDefault="00A40FD5" w:rsidP="00A40FD5">
      <w:pPr>
        <w:ind w:left="357" w:hanging="238"/>
        <w:rPr>
          <w:b/>
          <w:sz w:val="24"/>
          <w:szCs w:val="24"/>
        </w:rPr>
      </w:pPr>
      <w:r w:rsidRPr="00A40FD5">
        <w:rPr>
          <w:sz w:val="24"/>
          <w:szCs w:val="24"/>
        </w:rPr>
        <w:t>сельского поселения                                                                                        Е.Н. Конева</w:t>
      </w:r>
    </w:p>
    <w:p w:rsidR="00A40FD5" w:rsidRPr="00A40FD5" w:rsidRDefault="00A40FD5" w:rsidP="00A40FD5">
      <w:pPr>
        <w:ind w:left="444" w:firstLine="5220"/>
        <w:jc w:val="center"/>
        <w:rPr>
          <w:sz w:val="24"/>
          <w:szCs w:val="24"/>
        </w:rPr>
      </w:pPr>
    </w:p>
    <w:p w:rsidR="00A40FD5" w:rsidRPr="00A40FD5" w:rsidRDefault="00A40FD5" w:rsidP="00A40FD5">
      <w:pPr>
        <w:ind w:left="444" w:firstLine="5220"/>
        <w:jc w:val="center"/>
        <w:rPr>
          <w:sz w:val="24"/>
          <w:szCs w:val="24"/>
        </w:rPr>
      </w:pPr>
    </w:p>
    <w:p w:rsidR="00A40FD5" w:rsidRPr="00A40FD5" w:rsidRDefault="00A40FD5" w:rsidP="00A40FD5">
      <w:pPr>
        <w:ind w:left="444" w:firstLine="5220"/>
        <w:jc w:val="center"/>
        <w:rPr>
          <w:sz w:val="24"/>
          <w:szCs w:val="24"/>
        </w:rPr>
      </w:pPr>
    </w:p>
    <w:p w:rsidR="00A40FD5" w:rsidRPr="00A40FD5" w:rsidRDefault="00A40FD5" w:rsidP="00A40FD5">
      <w:pPr>
        <w:ind w:left="444" w:firstLine="5220"/>
        <w:jc w:val="center"/>
        <w:rPr>
          <w:sz w:val="24"/>
          <w:szCs w:val="24"/>
        </w:rPr>
      </w:pPr>
    </w:p>
    <w:p w:rsidR="00A40FD5" w:rsidRPr="00A40FD5" w:rsidRDefault="00A40FD5" w:rsidP="00A40FD5">
      <w:pPr>
        <w:ind w:left="444" w:firstLine="5220"/>
        <w:jc w:val="center"/>
        <w:rPr>
          <w:sz w:val="24"/>
          <w:szCs w:val="24"/>
        </w:rPr>
      </w:pPr>
    </w:p>
    <w:p w:rsidR="00A40FD5" w:rsidRPr="00A40FD5" w:rsidRDefault="00A40FD5" w:rsidP="00A40FD5">
      <w:pPr>
        <w:ind w:left="444" w:firstLine="5220"/>
        <w:rPr>
          <w:sz w:val="24"/>
          <w:szCs w:val="24"/>
        </w:rPr>
      </w:pPr>
      <w:r w:rsidRPr="00A40FD5">
        <w:rPr>
          <w:sz w:val="24"/>
          <w:szCs w:val="24"/>
        </w:rPr>
        <w:t xml:space="preserve">Приложение </w:t>
      </w:r>
    </w:p>
    <w:p w:rsidR="00A40FD5" w:rsidRPr="00A40FD5" w:rsidRDefault="00A40FD5" w:rsidP="00A40FD5">
      <w:pPr>
        <w:ind w:left="444" w:firstLine="5220"/>
        <w:rPr>
          <w:sz w:val="24"/>
          <w:szCs w:val="24"/>
        </w:rPr>
      </w:pPr>
      <w:r w:rsidRPr="00A40FD5">
        <w:rPr>
          <w:sz w:val="24"/>
          <w:szCs w:val="24"/>
        </w:rPr>
        <w:t>к  постановлению администрации</w:t>
      </w:r>
    </w:p>
    <w:p w:rsidR="00A40FD5" w:rsidRPr="00A40FD5" w:rsidRDefault="00A40FD5" w:rsidP="00A40FD5">
      <w:pPr>
        <w:ind w:firstLine="5220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</w:t>
      </w:r>
    </w:p>
    <w:p w:rsidR="00A40FD5" w:rsidRPr="00A40FD5" w:rsidRDefault="00A40FD5" w:rsidP="00A40FD5">
      <w:pPr>
        <w:ind w:firstLine="5220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Pr="00A40FD5">
        <w:rPr>
          <w:sz w:val="24"/>
          <w:szCs w:val="24"/>
        </w:rPr>
        <w:t>от 22.04.2025       года     № 17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МУНИЦИПАЛЬНАЯ ПРОГРАММА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«Развитие жилищно-коммунального хозяйства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 </w:t>
      </w:r>
      <w:proofErr w:type="spellStart"/>
      <w:r w:rsidRPr="00A40FD5">
        <w:rPr>
          <w:b/>
          <w:sz w:val="24"/>
          <w:szCs w:val="24"/>
        </w:rPr>
        <w:t>Байчуровского</w:t>
      </w:r>
      <w:proofErr w:type="spellEnd"/>
      <w:r w:rsidRPr="00A40FD5">
        <w:rPr>
          <w:b/>
          <w:sz w:val="24"/>
          <w:szCs w:val="24"/>
        </w:rPr>
        <w:t xml:space="preserve"> сельского поселения 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proofErr w:type="spellStart"/>
      <w:r w:rsidRPr="00A40FD5">
        <w:rPr>
          <w:b/>
          <w:sz w:val="24"/>
          <w:szCs w:val="24"/>
        </w:rPr>
        <w:t>Поворинского</w:t>
      </w:r>
      <w:proofErr w:type="spellEnd"/>
      <w:r w:rsidRPr="00A40FD5">
        <w:rPr>
          <w:b/>
          <w:sz w:val="24"/>
          <w:szCs w:val="24"/>
        </w:rPr>
        <w:t xml:space="preserve"> муниципального района Воронежской области»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в  2014-2028 годах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0"/>
          <w:szCs w:val="20"/>
        </w:rPr>
      </w:pPr>
      <w:r w:rsidRPr="00A40FD5">
        <w:rPr>
          <w:b/>
          <w:sz w:val="20"/>
          <w:szCs w:val="20"/>
        </w:rPr>
        <w:t>ПАСПОРТ МУНИЦИПАЛЬНОЙ ПРОГРАММЫ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 «Развитие жилищно-коммунального хозяйства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 </w:t>
      </w:r>
      <w:proofErr w:type="spellStart"/>
      <w:r w:rsidRPr="00A40FD5">
        <w:rPr>
          <w:b/>
          <w:sz w:val="24"/>
          <w:szCs w:val="24"/>
        </w:rPr>
        <w:t>Байчуровского</w:t>
      </w:r>
      <w:proofErr w:type="spellEnd"/>
      <w:r w:rsidRPr="00A40FD5">
        <w:rPr>
          <w:b/>
          <w:sz w:val="24"/>
          <w:szCs w:val="24"/>
        </w:rPr>
        <w:t xml:space="preserve"> сельского поселения </w:t>
      </w:r>
      <w:proofErr w:type="spellStart"/>
      <w:r w:rsidRPr="00A40FD5">
        <w:rPr>
          <w:b/>
          <w:sz w:val="24"/>
          <w:szCs w:val="24"/>
        </w:rPr>
        <w:t>Поворинского</w:t>
      </w:r>
      <w:proofErr w:type="spellEnd"/>
      <w:r w:rsidRPr="00A40FD5">
        <w:rPr>
          <w:b/>
          <w:sz w:val="24"/>
          <w:szCs w:val="24"/>
        </w:rPr>
        <w:t xml:space="preserve"> муниципального района 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Воронежской области» в  2014-2028 годах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A40FD5" w:rsidRPr="00A40FD5" w:rsidTr="00A40FD5">
        <w:trPr>
          <w:trHeight w:hRule="exact" w:val="8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Наименование  программы </w:t>
            </w:r>
          </w:p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 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«Развитие жилищно-коммунального хозяйства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40FD5">
              <w:rPr>
                <w:sz w:val="24"/>
                <w:szCs w:val="24"/>
              </w:rPr>
              <w:t>Поворинского</w:t>
            </w:r>
            <w:proofErr w:type="spellEnd"/>
            <w:r w:rsidRPr="00A40FD5">
              <w:rPr>
                <w:sz w:val="24"/>
                <w:szCs w:val="24"/>
              </w:rPr>
              <w:t xml:space="preserve"> муниципального района</w:t>
            </w:r>
            <w:r w:rsidRPr="00A40FD5">
              <w:rPr>
                <w:b/>
                <w:sz w:val="24"/>
                <w:szCs w:val="24"/>
              </w:rPr>
              <w:t xml:space="preserve"> </w:t>
            </w:r>
            <w:r w:rsidRPr="00A40FD5">
              <w:rPr>
                <w:sz w:val="24"/>
                <w:szCs w:val="24"/>
              </w:rPr>
              <w:t>Воронежской области» в  2014-2028 г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40FD5">
              <w:rPr>
                <w:sz w:val="24"/>
                <w:szCs w:val="24"/>
              </w:rPr>
              <w:t>Поворинского</w:t>
            </w:r>
            <w:proofErr w:type="spellEnd"/>
            <w:r w:rsidRPr="00A40FD5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3"/>
                <w:sz w:val="24"/>
                <w:szCs w:val="24"/>
              </w:rPr>
            </w:pPr>
            <w:r w:rsidRPr="00A40FD5">
              <w:rPr>
                <w:color w:val="000000"/>
                <w:spacing w:val="3"/>
                <w:sz w:val="24"/>
                <w:szCs w:val="24"/>
              </w:rPr>
              <w:t>1.«Обеспечение реализации муниципальной программы»;</w:t>
            </w:r>
          </w:p>
          <w:p w:rsidR="00A40FD5" w:rsidRPr="00A40FD5" w:rsidRDefault="00A40FD5" w:rsidP="00A40FD5">
            <w:pPr>
              <w:rPr>
                <w:color w:val="000000"/>
                <w:spacing w:val="3"/>
                <w:sz w:val="24"/>
                <w:szCs w:val="24"/>
              </w:rPr>
            </w:pPr>
            <w:r w:rsidRPr="00A40FD5">
              <w:rPr>
                <w:color w:val="000000"/>
                <w:spacing w:val="3"/>
                <w:sz w:val="24"/>
                <w:szCs w:val="24"/>
              </w:rPr>
              <w:t>2.«Развитие дорожного хозяйства».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Цели и задачи программы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bCs/>
                <w:color w:val="332E2D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3"/>
                <w:sz w:val="24"/>
                <w:szCs w:val="24"/>
              </w:rPr>
              <w:t xml:space="preserve">Цель: создание условий для комфортного проживания граждан на территории </w:t>
            </w:r>
            <w:proofErr w:type="spellStart"/>
            <w:r w:rsidRPr="00A40FD5">
              <w:rPr>
                <w:color w:val="000000"/>
                <w:spacing w:val="3"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color w:val="000000"/>
                <w:spacing w:val="3"/>
                <w:sz w:val="24"/>
                <w:szCs w:val="24"/>
              </w:rPr>
              <w:t xml:space="preserve"> сельского поселения.</w:t>
            </w:r>
            <w:r w:rsidRPr="00A40FD5">
              <w:rPr>
                <w:bCs/>
                <w:color w:val="332E2D"/>
                <w:spacing w:val="2"/>
                <w:sz w:val="24"/>
                <w:szCs w:val="24"/>
              </w:rPr>
              <w:t xml:space="preserve"> </w:t>
            </w:r>
          </w:p>
          <w:p w:rsidR="00A40FD5" w:rsidRPr="00A40FD5" w:rsidRDefault="00A40FD5" w:rsidP="00A40FD5">
            <w:pPr>
              <w:rPr>
                <w:bCs/>
                <w:color w:val="332E2D"/>
                <w:spacing w:val="2"/>
                <w:sz w:val="24"/>
                <w:szCs w:val="24"/>
              </w:rPr>
            </w:pPr>
            <w:r w:rsidRPr="00A40FD5">
              <w:rPr>
                <w:bCs/>
                <w:color w:val="332E2D"/>
                <w:spacing w:val="2"/>
                <w:sz w:val="24"/>
                <w:szCs w:val="24"/>
              </w:rPr>
              <w:t>Задачи: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Целевые индикаторы и показатели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1. Содержание дорог, в отношении которых осуществляется обслуживание;</w:t>
            </w:r>
          </w:p>
          <w:p w:rsidR="00A40FD5" w:rsidRPr="00A40FD5" w:rsidRDefault="00A40FD5" w:rsidP="00A40FD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2. Процент освещенности улиц;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3. </w:t>
            </w:r>
            <w:r w:rsidRPr="00A40FD5">
              <w:rPr>
                <w:bCs/>
                <w:sz w:val="24"/>
                <w:szCs w:val="24"/>
              </w:rPr>
              <w:t>Площадь территории, в отношении которой осуществляется содержание.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Наименование программных мероприятий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1.Улучшение внешнего благоустройства, озеленения и санитарного состояния улиц;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2.Обеспечение уличным освещением населенного пункта;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3. Поддержание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4. Содержание мест захоронения;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5. Мероприятия по содержанию детских площадок.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2014 – 2028 годы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bCs/>
                <w:color w:val="000000"/>
                <w:spacing w:val="2"/>
                <w:sz w:val="24"/>
                <w:szCs w:val="24"/>
              </w:rPr>
            </w:pPr>
            <w:r w:rsidRPr="00A40FD5">
              <w:rPr>
                <w:bCs/>
                <w:color w:val="000000"/>
                <w:spacing w:val="2"/>
                <w:sz w:val="24"/>
                <w:szCs w:val="24"/>
              </w:rPr>
              <w:t>Всего на реализацию программы необходимо 54929,57 тыс. рублей: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2014 год – 3232,0 тыс. руб.;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2015 год – 779,9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2016 год – 2059,5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2017 год – 4691,9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2018 год – 4169,0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2019 год – 389,0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2020 год – 3564,1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2021 год – 5548,8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2022 год – 5579,8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2023 год – 8969,9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2024 год – 11758,426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lastRenderedPageBreak/>
              <w:t>2025 год – 7233,684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2026 год –6119,0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2027 год – 6424,0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2028 год – 0,0 тыс. руб.</w:t>
            </w:r>
          </w:p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bCs/>
                <w:sz w:val="24"/>
                <w:szCs w:val="24"/>
              </w:rPr>
              <w:t xml:space="preserve">Объемы финансирования программы носят прогнозный характер и подлежат корректировке исходя из возможностей бюджета </w:t>
            </w:r>
            <w:proofErr w:type="spellStart"/>
            <w:r w:rsidRPr="00A40FD5">
              <w:rPr>
                <w:bCs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bCs/>
                <w:sz w:val="24"/>
                <w:szCs w:val="24"/>
              </w:rPr>
              <w:t xml:space="preserve"> сельского поселения.</w:t>
            </w:r>
          </w:p>
        </w:tc>
      </w:tr>
      <w:tr w:rsidR="00A40FD5" w:rsidRPr="00A40FD5" w:rsidTr="00A40F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Обеспечение повышения качества жизни населения.</w:t>
            </w:r>
          </w:p>
        </w:tc>
      </w:tr>
    </w:tbl>
    <w:p w:rsidR="00A40FD5" w:rsidRPr="00A40FD5" w:rsidRDefault="00A40FD5" w:rsidP="00A40FD5">
      <w:pPr>
        <w:jc w:val="center"/>
        <w:rPr>
          <w:b/>
          <w:bCs/>
          <w:color w:val="000000"/>
          <w:spacing w:val="2"/>
          <w:sz w:val="24"/>
          <w:szCs w:val="24"/>
        </w:rPr>
      </w:pPr>
      <w:r w:rsidRPr="00A40FD5">
        <w:rPr>
          <w:b/>
          <w:bCs/>
          <w:color w:val="000000"/>
          <w:spacing w:val="2"/>
          <w:sz w:val="24"/>
          <w:szCs w:val="24"/>
        </w:rPr>
        <w:t xml:space="preserve">1. Характеристика проблем, на решение которых направлена муниципальная программа </w:t>
      </w:r>
    </w:p>
    <w:p w:rsidR="00A40FD5" w:rsidRPr="00A40FD5" w:rsidRDefault="00A40FD5" w:rsidP="00A40FD5">
      <w:pPr>
        <w:jc w:val="center"/>
        <w:rPr>
          <w:b/>
          <w:bCs/>
          <w:color w:val="000000"/>
          <w:spacing w:val="2"/>
          <w:sz w:val="12"/>
          <w:szCs w:val="12"/>
        </w:rPr>
      </w:pPr>
    </w:p>
    <w:p w:rsidR="00A40FD5" w:rsidRPr="00A40FD5" w:rsidRDefault="00A40FD5" w:rsidP="00A40FD5">
      <w:pPr>
        <w:shd w:val="clear" w:color="auto" w:fill="F9F9F9"/>
        <w:ind w:firstLine="540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</w:t>
      </w:r>
      <w:proofErr w:type="spellStart"/>
      <w:r w:rsidRPr="00A40FD5">
        <w:rPr>
          <w:color w:val="000000"/>
          <w:spacing w:val="3"/>
          <w:sz w:val="24"/>
          <w:szCs w:val="24"/>
        </w:rPr>
        <w:t>Байчуровского</w:t>
      </w:r>
      <w:proofErr w:type="spellEnd"/>
      <w:r w:rsidRPr="00A40FD5">
        <w:rPr>
          <w:color w:val="000000"/>
          <w:spacing w:val="3"/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shd w:val="clear" w:color="auto" w:fill="F9F9F9"/>
        <w:ind w:firstLine="540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Ненадлежащее состояние дорог, тротуаров создает социальную напряженность населения. В целях обеспечения нормальной жизнедеятельности  требуется проведение ряда мероприятий, связанных с капитальным и текущим ремонтом объектов – автомобильных дорог, мостов, тротуаров.</w:t>
      </w:r>
    </w:p>
    <w:p w:rsidR="00A40FD5" w:rsidRPr="00A40FD5" w:rsidRDefault="00A40FD5" w:rsidP="00A40FD5">
      <w:pPr>
        <w:shd w:val="clear" w:color="auto" w:fill="F9F9F9"/>
        <w:ind w:firstLine="540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Существующие участки зеленых насаждений в виде парков, скверов и других мест общего пользования недостаточно благоустроены, нуждаются в постоянном уходе (вырезка поросли, уборка аварийных и старых деревьев, подсадка саженцев, разбивка клумб). Для решения этой проблемы необходимо, чтобы работы по озеленению выполнялись специалистами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Одной из проблем благоустройства поселения является негативное отношение жителей к элементам благоустройства: приводится в негодность общественное имущество, создаются несанкционированные свалки мусора.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 Одним из вариантов решения этой проблемы является организация и проведение конкурса "Лучший дом, двор, улица". Жители улицы, принимавшие участие в благоустройстве, будут принимать участие в обеспечении сохранности объектов благоустройства.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Осуществление мер по стимулированию наиболее активных участников благоустройства - это награждение почетными грамотами, выполнение адресных мероприятий по обустройству территории по заявкам победителей и участников конкурса.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В целях улучшения внешнего облика территории поселения  необходимо продолжать восстановление и новое строительство детских игровых площадок, установку малых архитектурных форм, ремонт памятников архитектуры и т.д.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 xml:space="preserve">Разработка и реализация Программы позволит улучшить внешний облик </w:t>
      </w:r>
      <w:proofErr w:type="spellStart"/>
      <w:r w:rsidRPr="00A40FD5">
        <w:rPr>
          <w:color w:val="000000"/>
          <w:spacing w:val="3"/>
          <w:sz w:val="24"/>
          <w:szCs w:val="24"/>
        </w:rPr>
        <w:t>Байчуровского</w:t>
      </w:r>
      <w:proofErr w:type="spellEnd"/>
      <w:r w:rsidRPr="00A40FD5">
        <w:rPr>
          <w:color w:val="000000"/>
          <w:spacing w:val="3"/>
          <w:sz w:val="24"/>
          <w:szCs w:val="24"/>
        </w:rPr>
        <w:t xml:space="preserve"> сельского поселения, повысить уровень благоустройства и санитарного состояния территорий, комфортного проживания жителей </w:t>
      </w:r>
      <w:r w:rsidRPr="00A40FD5">
        <w:rPr>
          <w:color w:val="000000"/>
          <w:sz w:val="24"/>
          <w:szCs w:val="24"/>
        </w:rPr>
        <w:t xml:space="preserve">сельских пунктов </w:t>
      </w:r>
      <w:proofErr w:type="spellStart"/>
      <w:r w:rsidRPr="00A40FD5">
        <w:rPr>
          <w:color w:val="000000"/>
          <w:sz w:val="24"/>
          <w:szCs w:val="24"/>
        </w:rPr>
        <w:t>Байчуровского</w:t>
      </w:r>
      <w:proofErr w:type="spellEnd"/>
      <w:r w:rsidRPr="00A40FD5">
        <w:rPr>
          <w:color w:val="000000"/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12"/>
          <w:szCs w:val="12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A40FD5">
        <w:rPr>
          <w:b/>
          <w:color w:val="000000"/>
          <w:sz w:val="24"/>
          <w:szCs w:val="24"/>
        </w:rPr>
        <w:t>2. Цели и задачи Программы</w:t>
      </w:r>
    </w:p>
    <w:p w:rsidR="00A40FD5" w:rsidRPr="00A40FD5" w:rsidRDefault="00A40FD5" w:rsidP="00A40FD5">
      <w:pPr>
        <w:ind w:firstLine="567"/>
        <w:jc w:val="center"/>
        <w:rPr>
          <w:rFonts w:eastAsia="Calibri"/>
          <w:color w:val="000000"/>
          <w:sz w:val="12"/>
          <w:szCs w:val="12"/>
        </w:rPr>
      </w:pP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 xml:space="preserve">Целью Программы является создание условий для комфортного проживания граждан на территории </w:t>
      </w:r>
      <w:proofErr w:type="spellStart"/>
      <w:r w:rsidRPr="00A40FD5">
        <w:rPr>
          <w:color w:val="000000"/>
          <w:spacing w:val="3"/>
          <w:sz w:val="24"/>
          <w:szCs w:val="24"/>
        </w:rPr>
        <w:t>Байчуровского</w:t>
      </w:r>
      <w:proofErr w:type="spellEnd"/>
      <w:r w:rsidRPr="00A40FD5">
        <w:rPr>
          <w:color w:val="000000"/>
          <w:spacing w:val="3"/>
          <w:sz w:val="24"/>
          <w:szCs w:val="24"/>
        </w:rPr>
        <w:t xml:space="preserve"> сельского поселения. 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Для достижения целей Программы предлагается решить следующие задачи:</w:t>
      </w:r>
    </w:p>
    <w:p w:rsidR="00A40FD5" w:rsidRPr="00A40FD5" w:rsidRDefault="00A40FD5" w:rsidP="00A40FD5">
      <w:pPr>
        <w:shd w:val="clear" w:color="auto" w:fill="F9F9F9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благоустройство территории сельского поселения.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 xml:space="preserve">Выполнение задач программы позволит создать  благоприятные условия для проживания, улучшить санитарное и экологическое состояние территории поселения, улучшить эстетический облик </w:t>
      </w:r>
      <w:r w:rsidRPr="00A40FD5">
        <w:rPr>
          <w:color w:val="000000"/>
          <w:sz w:val="24"/>
          <w:szCs w:val="24"/>
        </w:rPr>
        <w:t xml:space="preserve">сельских пунктов </w:t>
      </w:r>
      <w:proofErr w:type="spellStart"/>
      <w:r w:rsidRPr="00A40FD5">
        <w:rPr>
          <w:color w:val="000000"/>
          <w:sz w:val="24"/>
          <w:szCs w:val="24"/>
        </w:rPr>
        <w:t>Байчуровского</w:t>
      </w:r>
      <w:proofErr w:type="spellEnd"/>
      <w:r w:rsidRPr="00A40FD5">
        <w:rPr>
          <w:color w:val="000000"/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ind w:firstLine="567"/>
        <w:jc w:val="both"/>
        <w:rPr>
          <w:rFonts w:eastAsia="Calibri"/>
          <w:sz w:val="12"/>
          <w:szCs w:val="12"/>
        </w:rPr>
      </w:pPr>
      <w:r w:rsidRPr="00A40FD5">
        <w:rPr>
          <w:rFonts w:eastAsia="Calibri"/>
          <w:color w:val="000000"/>
          <w:sz w:val="24"/>
          <w:szCs w:val="24"/>
        </w:rPr>
        <w:t>.</w:t>
      </w:r>
    </w:p>
    <w:p w:rsidR="00A40FD5" w:rsidRPr="00A40FD5" w:rsidRDefault="00A40FD5" w:rsidP="00A40FD5">
      <w:pPr>
        <w:spacing w:after="120"/>
        <w:ind w:left="360"/>
        <w:jc w:val="center"/>
        <w:rPr>
          <w:b/>
          <w:bCs/>
          <w:sz w:val="24"/>
          <w:szCs w:val="24"/>
        </w:rPr>
      </w:pPr>
      <w:r w:rsidRPr="00A40FD5">
        <w:rPr>
          <w:b/>
          <w:bCs/>
          <w:sz w:val="24"/>
          <w:szCs w:val="24"/>
        </w:rPr>
        <w:lastRenderedPageBreak/>
        <w:t xml:space="preserve">3.Ожидаемые результаты от реализации программы. </w:t>
      </w:r>
    </w:p>
    <w:p w:rsidR="00A40FD5" w:rsidRPr="00A40FD5" w:rsidRDefault="00A40FD5" w:rsidP="00A40FD5">
      <w:pPr>
        <w:ind w:firstLine="72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Реализация мероприятий, предусмотренных программой, предполагает достичь: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1.Улучшения внешнего благоустройства, озеленения и санитарного состояния улиц.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2.Обеспечение уличным освещением всех улиц сельских пунктов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3. Поддержание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4. Содержание мест захоронения;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>5. Содержание детских площадок.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8"/>
        <w:gridCol w:w="911"/>
        <w:gridCol w:w="899"/>
        <w:gridCol w:w="899"/>
        <w:gridCol w:w="825"/>
        <w:gridCol w:w="764"/>
        <w:gridCol w:w="899"/>
      </w:tblGrid>
      <w:tr w:rsidR="00A40FD5" w:rsidRPr="00A40FD5" w:rsidTr="00A40FD5">
        <w:trPr>
          <w:trHeight w:val="6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Наименование целевых индикаторов</w:t>
            </w:r>
          </w:p>
          <w:p w:rsidR="00A40FD5" w:rsidRPr="00A40FD5" w:rsidRDefault="00A40FD5" w:rsidP="00A40FD5">
            <w:pPr>
              <w:tabs>
                <w:tab w:val="left" w:pos="209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D5" w:rsidRPr="00A40FD5" w:rsidRDefault="00A40FD5" w:rsidP="00A40FD5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Плановые показатели</w:t>
            </w:r>
          </w:p>
        </w:tc>
      </w:tr>
      <w:tr w:rsidR="00A40FD5" w:rsidRPr="00A40FD5" w:rsidTr="00A40FD5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2018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A40FD5" w:rsidRPr="00A40FD5" w:rsidTr="00A40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Содержание дорог, в отношении которых осуществляется обслуживание (</w:t>
            </w:r>
            <w:proofErr w:type="gramStart"/>
            <w:r w:rsidRPr="00A40FD5">
              <w:rPr>
                <w:color w:val="000000"/>
                <w:spacing w:val="2"/>
                <w:sz w:val="24"/>
                <w:szCs w:val="24"/>
              </w:rPr>
              <w:t>км</w:t>
            </w:r>
            <w:proofErr w:type="gramEnd"/>
            <w:r w:rsidRPr="00A40FD5">
              <w:rPr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22,0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22,0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22,0</w:t>
            </w:r>
          </w:p>
        </w:tc>
      </w:tr>
      <w:tr w:rsidR="00A40FD5" w:rsidRPr="00A40FD5" w:rsidTr="00A40FD5">
        <w:trPr>
          <w:trHeight w:val="4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4"/>
                <w:szCs w:val="24"/>
              </w:rPr>
            </w:pPr>
            <w:r w:rsidRPr="00A40FD5">
              <w:rPr>
                <w:color w:val="000000"/>
                <w:spacing w:val="2"/>
                <w:sz w:val="24"/>
                <w:szCs w:val="24"/>
              </w:rPr>
              <w:t>Процент освещенности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71,7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76,00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85,4</w:t>
            </w:r>
          </w:p>
          <w:p w:rsidR="00A40FD5" w:rsidRPr="00A40FD5" w:rsidRDefault="00A40FD5" w:rsidP="00A40F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spacing w:before="30" w:after="240"/>
        <w:jc w:val="center"/>
        <w:rPr>
          <w:b/>
          <w:bCs/>
          <w:color w:val="000000"/>
          <w:spacing w:val="2"/>
          <w:sz w:val="24"/>
          <w:szCs w:val="24"/>
        </w:rPr>
      </w:pPr>
      <w:r w:rsidRPr="00A40FD5">
        <w:rPr>
          <w:b/>
          <w:bCs/>
          <w:color w:val="000000"/>
          <w:spacing w:val="2"/>
          <w:sz w:val="24"/>
          <w:szCs w:val="24"/>
        </w:rPr>
        <w:t>4. Перечень и описание программных мероприятий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spacing w:val="3"/>
          <w:sz w:val="24"/>
          <w:szCs w:val="24"/>
        </w:rPr>
      </w:pPr>
      <w:r w:rsidRPr="00A40FD5">
        <w:rPr>
          <w:spacing w:val="3"/>
          <w:sz w:val="24"/>
          <w:szCs w:val="24"/>
        </w:rPr>
        <w:t>4.1. Основными мероприятиями Программы являются: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Улучшение внешнего благоустройства, озеленения и санитарного состояния улиц;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Обеспечение уличным освещением населенного пункта;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Содержание мест захоронения;</w:t>
      </w:r>
    </w:p>
    <w:p w:rsidR="00A40FD5" w:rsidRPr="00A40FD5" w:rsidRDefault="00A40FD5" w:rsidP="00A40FD5">
      <w:pPr>
        <w:shd w:val="clear" w:color="auto" w:fill="F9F9F9"/>
        <w:jc w:val="both"/>
        <w:rPr>
          <w:spacing w:val="3"/>
          <w:sz w:val="24"/>
          <w:szCs w:val="24"/>
        </w:rPr>
      </w:pPr>
      <w:r w:rsidRPr="00A40FD5">
        <w:rPr>
          <w:sz w:val="24"/>
          <w:szCs w:val="24"/>
        </w:rPr>
        <w:t>- Мероприятия по содержанию детских площадок.</w:t>
      </w:r>
    </w:p>
    <w:p w:rsidR="00A40FD5" w:rsidRPr="00A40FD5" w:rsidRDefault="00A40FD5" w:rsidP="00A40FD5">
      <w:pPr>
        <w:shd w:val="clear" w:color="auto" w:fill="F9F9F9"/>
        <w:ind w:firstLine="540"/>
        <w:jc w:val="both"/>
        <w:rPr>
          <w:color w:val="000000"/>
          <w:spacing w:val="3"/>
          <w:sz w:val="24"/>
          <w:szCs w:val="24"/>
        </w:rPr>
      </w:pPr>
      <w:r w:rsidRPr="00A40FD5">
        <w:rPr>
          <w:color w:val="000000"/>
          <w:spacing w:val="3"/>
          <w:sz w:val="24"/>
          <w:szCs w:val="24"/>
        </w:rPr>
        <w:t>В ходе исполнения Программы могут быть внесены изменения по перечню мероприятий и объему работ.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5. Сроки  реализации муниципальной программы</w:t>
      </w:r>
    </w:p>
    <w:p w:rsidR="00A40FD5" w:rsidRPr="00A40FD5" w:rsidRDefault="00A40FD5" w:rsidP="00A40FD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40FD5">
        <w:rPr>
          <w:sz w:val="24"/>
          <w:szCs w:val="24"/>
        </w:rPr>
        <w:t>Реализация муниципальной программы осуществляется в 2014 - 2028 годах.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6. Оценка эффективности расходования бюджетных средств.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ind w:firstLine="72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Реализация программных мероприятий по благоустройству территории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 предполагает: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-достигнуть активного участия населения 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в благоустройстве территории поселения;</w:t>
      </w:r>
    </w:p>
    <w:p w:rsidR="00A40FD5" w:rsidRPr="00A40FD5" w:rsidRDefault="00A40FD5" w:rsidP="00A40FD5">
      <w:pPr>
        <w:jc w:val="both"/>
        <w:rPr>
          <w:color w:val="000000"/>
          <w:sz w:val="24"/>
          <w:szCs w:val="24"/>
        </w:rPr>
      </w:pPr>
      <w:r w:rsidRPr="00A40FD5">
        <w:rPr>
          <w:sz w:val="24"/>
          <w:szCs w:val="24"/>
        </w:rPr>
        <w:t xml:space="preserve">- обеспечить качество жизни населения сельских пунктов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7. Методика оценки эффективности программных мероприятий</w:t>
      </w:r>
    </w:p>
    <w:p w:rsidR="00A40FD5" w:rsidRPr="00A40FD5" w:rsidRDefault="00A40FD5" w:rsidP="00A40FD5">
      <w:pPr>
        <w:tabs>
          <w:tab w:val="num" w:pos="720"/>
        </w:tabs>
        <w:spacing w:after="120"/>
        <w:ind w:left="284" w:firstLine="709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мероприятий. Оценка эффективности реализации Программы по каждому целевому показателя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 </w:t>
      </w:r>
    </w:p>
    <w:p w:rsidR="00A40FD5" w:rsidRPr="00A40FD5" w:rsidRDefault="00A40FD5" w:rsidP="00A40FD5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40FD5">
        <w:rPr>
          <w:rFonts w:eastAsia="Calibri"/>
          <w:sz w:val="24"/>
          <w:szCs w:val="24"/>
          <w:lang w:eastAsia="en-US"/>
        </w:rPr>
        <w:t>Э</w:t>
      </w:r>
      <w:r w:rsidRPr="00A40FD5">
        <w:rPr>
          <w:rFonts w:eastAsia="Calibri"/>
          <w:sz w:val="24"/>
          <w:szCs w:val="24"/>
          <w:vertAlign w:val="subscript"/>
          <w:lang w:eastAsia="en-US"/>
        </w:rPr>
        <w:t>п</w:t>
      </w:r>
      <w:proofErr w:type="spellEnd"/>
      <w:r w:rsidRPr="00A40FD5">
        <w:rPr>
          <w:rFonts w:eastAsia="Calibri"/>
          <w:sz w:val="24"/>
          <w:szCs w:val="24"/>
          <w:vertAlign w:val="subscript"/>
          <w:lang w:eastAsia="en-US"/>
        </w:rPr>
        <w:t xml:space="preserve">  </w:t>
      </w:r>
      <w:r w:rsidRPr="00A40FD5">
        <w:rPr>
          <w:rFonts w:eastAsia="Calibri"/>
          <w:sz w:val="24"/>
          <w:szCs w:val="24"/>
          <w:lang w:eastAsia="en-US"/>
        </w:rPr>
        <w:t xml:space="preserve">= </w:t>
      </w:r>
      <w:proofErr w:type="spellStart"/>
      <w:r w:rsidRPr="00A40FD5">
        <w:rPr>
          <w:rFonts w:eastAsia="Calibri"/>
          <w:sz w:val="24"/>
          <w:szCs w:val="24"/>
          <w:lang w:eastAsia="en-US"/>
        </w:rPr>
        <w:t>И</w:t>
      </w:r>
      <w:r w:rsidRPr="00A40FD5">
        <w:rPr>
          <w:rFonts w:eastAsia="Calibri"/>
          <w:sz w:val="24"/>
          <w:szCs w:val="24"/>
          <w:vertAlign w:val="subscript"/>
          <w:lang w:eastAsia="en-US"/>
        </w:rPr>
        <w:t>ф</w:t>
      </w:r>
      <w:proofErr w:type="spellEnd"/>
      <w:r w:rsidRPr="00A40FD5">
        <w:rPr>
          <w:rFonts w:eastAsia="Calibri"/>
          <w:sz w:val="24"/>
          <w:szCs w:val="24"/>
          <w:vertAlign w:val="subscript"/>
          <w:lang w:eastAsia="en-US"/>
        </w:rPr>
        <w:t xml:space="preserve">  </w:t>
      </w:r>
      <w:r w:rsidRPr="00A40FD5">
        <w:rPr>
          <w:rFonts w:eastAsia="Calibri"/>
          <w:sz w:val="24"/>
          <w:szCs w:val="24"/>
          <w:lang w:eastAsia="en-US"/>
        </w:rPr>
        <w:t>* 100</w:t>
      </w:r>
      <w:proofErr w:type="gramStart"/>
      <w:r w:rsidRPr="00A40FD5">
        <w:rPr>
          <w:rFonts w:eastAsia="Calibri"/>
          <w:sz w:val="24"/>
          <w:szCs w:val="24"/>
          <w:lang w:eastAsia="en-US"/>
        </w:rPr>
        <w:t xml:space="preserve"> % </w:t>
      </w:r>
      <w:r w:rsidRPr="00A40FD5">
        <w:rPr>
          <w:rFonts w:eastAsia="Calibri"/>
          <w:b/>
          <w:sz w:val="24"/>
          <w:szCs w:val="24"/>
          <w:lang w:eastAsia="en-US"/>
        </w:rPr>
        <w:t>/</w:t>
      </w:r>
      <w:r w:rsidRPr="00A40FD5">
        <w:rPr>
          <w:rFonts w:eastAsia="Calibri"/>
          <w:sz w:val="24"/>
          <w:szCs w:val="24"/>
          <w:lang w:eastAsia="en-US"/>
        </w:rPr>
        <w:t xml:space="preserve"> И</w:t>
      </w:r>
      <w:proofErr w:type="gramEnd"/>
      <w:r w:rsidRPr="00A40FD5">
        <w:rPr>
          <w:rFonts w:eastAsia="Calibri"/>
          <w:sz w:val="24"/>
          <w:szCs w:val="24"/>
          <w:vertAlign w:val="subscript"/>
          <w:lang w:eastAsia="en-US"/>
        </w:rPr>
        <w:t>н</w:t>
      </w:r>
      <w:r w:rsidRPr="00A40FD5">
        <w:rPr>
          <w:rFonts w:eastAsia="Calibri"/>
          <w:sz w:val="24"/>
          <w:szCs w:val="24"/>
          <w:lang w:eastAsia="en-US"/>
        </w:rPr>
        <w:t>, где</w:t>
      </w:r>
    </w:p>
    <w:p w:rsidR="00A40FD5" w:rsidRPr="00A40FD5" w:rsidRDefault="00A40FD5" w:rsidP="00A40FD5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40FD5">
        <w:rPr>
          <w:rFonts w:eastAsia="Calibri"/>
          <w:sz w:val="24"/>
          <w:szCs w:val="24"/>
          <w:lang w:eastAsia="en-US"/>
        </w:rPr>
        <w:t>Э</w:t>
      </w:r>
      <w:r w:rsidRPr="00A40FD5">
        <w:rPr>
          <w:rFonts w:eastAsia="Calibri"/>
          <w:sz w:val="24"/>
          <w:szCs w:val="24"/>
          <w:vertAlign w:val="subscript"/>
          <w:lang w:eastAsia="en-US"/>
        </w:rPr>
        <w:t>п</w:t>
      </w:r>
      <w:proofErr w:type="spellEnd"/>
      <w:r w:rsidRPr="00A40FD5">
        <w:rPr>
          <w:rFonts w:eastAsia="Calibri"/>
          <w:sz w:val="24"/>
          <w:szCs w:val="24"/>
          <w:vertAlign w:val="subscript"/>
          <w:lang w:eastAsia="en-US"/>
        </w:rPr>
        <w:t xml:space="preserve">  </w:t>
      </w:r>
      <w:r w:rsidRPr="00A40FD5">
        <w:rPr>
          <w:rFonts w:eastAsia="Calibri"/>
          <w:sz w:val="24"/>
          <w:szCs w:val="24"/>
          <w:lang w:eastAsia="en-US"/>
        </w:rPr>
        <w:t>- эффективность реализации Программы по каждому показателю (индикатору);</w:t>
      </w:r>
    </w:p>
    <w:p w:rsidR="00A40FD5" w:rsidRPr="00A40FD5" w:rsidRDefault="00A40FD5" w:rsidP="00A40FD5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40FD5">
        <w:rPr>
          <w:rFonts w:eastAsia="Calibri"/>
          <w:sz w:val="24"/>
          <w:szCs w:val="24"/>
          <w:lang w:eastAsia="en-US"/>
        </w:rPr>
        <w:lastRenderedPageBreak/>
        <w:t>И</w:t>
      </w:r>
      <w:r w:rsidRPr="00A40FD5">
        <w:rPr>
          <w:rFonts w:eastAsia="Calibri"/>
          <w:sz w:val="24"/>
          <w:szCs w:val="24"/>
          <w:vertAlign w:val="subscript"/>
          <w:lang w:eastAsia="en-US"/>
        </w:rPr>
        <w:t>ф</w:t>
      </w:r>
      <w:proofErr w:type="spellEnd"/>
      <w:r w:rsidRPr="00A40FD5">
        <w:rPr>
          <w:rFonts w:eastAsia="Calibri"/>
          <w:sz w:val="24"/>
          <w:szCs w:val="24"/>
          <w:lang w:eastAsia="en-US"/>
        </w:rPr>
        <w:t xml:space="preserve"> – фактически достигнутое значение показателя (индикатора);</w:t>
      </w:r>
    </w:p>
    <w:p w:rsidR="00A40FD5" w:rsidRPr="00A40FD5" w:rsidRDefault="00A40FD5" w:rsidP="00A40FD5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40FD5">
        <w:rPr>
          <w:rFonts w:eastAsia="Calibri"/>
          <w:sz w:val="24"/>
          <w:szCs w:val="24"/>
          <w:lang w:eastAsia="en-US"/>
        </w:rPr>
        <w:t>И</w:t>
      </w:r>
      <w:r w:rsidRPr="00A40FD5">
        <w:rPr>
          <w:rFonts w:eastAsia="Calibri"/>
          <w:sz w:val="24"/>
          <w:szCs w:val="24"/>
          <w:vertAlign w:val="subscript"/>
          <w:lang w:eastAsia="en-US"/>
        </w:rPr>
        <w:t xml:space="preserve">н </w:t>
      </w:r>
      <w:r w:rsidRPr="00A40FD5">
        <w:rPr>
          <w:rFonts w:eastAsia="Calibri"/>
          <w:sz w:val="24"/>
          <w:szCs w:val="24"/>
          <w:lang w:eastAsia="en-US"/>
        </w:rPr>
        <w:t>– нормативное значение показателя (индикатора), утвержденного Программой.</w:t>
      </w:r>
    </w:p>
    <w:p w:rsidR="00A40FD5" w:rsidRPr="00A40FD5" w:rsidRDefault="00A40FD5" w:rsidP="00A40FD5">
      <w:pPr>
        <w:rPr>
          <w:rFonts w:eastAsia="Calibri"/>
          <w:sz w:val="24"/>
          <w:szCs w:val="24"/>
          <w:lang w:eastAsia="en-US"/>
        </w:rPr>
        <w:sectPr w:rsidR="00A40FD5" w:rsidRPr="00A40FD5">
          <w:pgSz w:w="11906" w:h="16838"/>
          <w:pgMar w:top="567" w:right="567" w:bottom="567" w:left="1134" w:header="709" w:footer="709" w:gutter="0"/>
          <w:cols w:space="720"/>
        </w:sectPr>
      </w:pPr>
    </w:p>
    <w:p w:rsidR="00A40FD5" w:rsidRPr="00A40FD5" w:rsidRDefault="00A40FD5" w:rsidP="00A40FD5">
      <w:pPr>
        <w:tabs>
          <w:tab w:val="left" w:pos="3736"/>
        </w:tabs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lastRenderedPageBreak/>
        <w:t>8. Обоснование потребностей в необходимых ресурсах.</w:t>
      </w:r>
    </w:p>
    <w:p w:rsidR="00A40FD5" w:rsidRPr="00A40FD5" w:rsidRDefault="00A40FD5" w:rsidP="00A40FD5">
      <w:pPr>
        <w:tabs>
          <w:tab w:val="left" w:pos="3736"/>
        </w:tabs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ind w:firstLine="720"/>
        <w:jc w:val="both"/>
        <w:outlineLvl w:val="0"/>
        <w:rPr>
          <w:sz w:val="24"/>
          <w:szCs w:val="24"/>
        </w:rPr>
      </w:pPr>
      <w:r w:rsidRPr="00A40FD5">
        <w:rPr>
          <w:sz w:val="24"/>
          <w:szCs w:val="24"/>
        </w:rPr>
        <w:t xml:space="preserve">Общий объем финансирования Программы составляет </w:t>
      </w:r>
      <w:r w:rsidRPr="00A40FD5">
        <w:rPr>
          <w:bCs/>
          <w:color w:val="000000"/>
          <w:sz w:val="24"/>
          <w:szCs w:val="24"/>
        </w:rPr>
        <w:t>33061,84</w:t>
      </w:r>
      <w:r w:rsidRPr="00A40FD5">
        <w:rPr>
          <w:sz w:val="24"/>
          <w:szCs w:val="24"/>
        </w:rPr>
        <w:t xml:space="preserve"> тыс. руб. Источником финансирования является бюджет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outlineLvl w:val="0"/>
        <w:rPr>
          <w:color w:val="000000"/>
          <w:sz w:val="24"/>
          <w:szCs w:val="24"/>
        </w:rPr>
      </w:pPr>
    </w:p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561"/>
        <w:gridCol w:w="993"/>
        <w:gridCol w:w="829"/>
        <w:gridCol w:w="657"/>
        <w:gridCol w:w="657"/>
        <w:gridCol w:w="786"/>
        <w:gridCol w:w="656"/>
        <w:gridCol w:w="787"/>
        <w:gridCol w:w="655"/>
        <w:gridCol w:w="656"/>
        <w:gridCol w:w="699"/>
        <w:gridCol w:w="709"/>
        <w:gridCol w:w="709"/>
        <w:gridCol w:w="653"/>
        <w:gridCol w:w="795"/>
        <w:gridCol w:w="795"/>
        <w:gridCol w:w="795"/>
        <w:gridCol w:w="795"/>
      </w:tblGrid>
      <w:tr w:rsidR="00A40FD5" w:rsidRPr="00A40FD5" w:rsidTr="00A40FD5">
        <w:trPr>
          <w:trHeight w:val="28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8"/>
                <w:szCs w:val="18"/>
              </w:rPr>
            </w:pPr>
            <w:r w:rsidRPr="00A40FD5">
              <w:rPr>
                <w:color w:val="000000"/>
                <w:spacing w:val="2"/>
                <w:sz w:val="18"/>
                <w:szCs w:val="18"/>
              </w:rPr>
              <w:t xml:space="preserve">№ </w:t>
            </w:r>
            <w:proofErr w:type="gramStart"/>
            <w:r w:rsidRPr="00A40FD5">
              <w:rPr>
                <w:color w:val="000000"/>
                <w:spacing w:val="2"/>
                <w:sz w:val="18"/>
                <w:szCs w:val="18"/>
              </w:rPr>
              <w:t>п</w:t>
            </w:r>
            <w:proofErr w:type="gramEnd"/>
            <w:r w:rsidRPr="00A40FD5">
              <w:rPr>
                <w:color w:val="000000"/>
                <w:spacing w:val="2"/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>Наименование программных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77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Объемы финансирования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(тыс. руб.)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</w:p>
        </w:tc>
      </w:tr>
      <w:tr w:rsidR="00A40FD5" w:rsidRPr="00A40FD5" w:rsidTr="00A40FD5">
        <w:trPr>
          <w:trHeight w:val="38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2"/>
                <w:szCs w:val="1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2014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2015</w:t>
            </w:r>
          </w:p>
          <w:p w:rsidR="00A40FD5" w:rsidRPr="00A40FD5" w:rsidRDefault="00A40FD5" w:rsidP="00A40FD5">
            <w:pPr>
              <w:spacing w:before="30" w:after="30"/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2016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z w:val="13"/>
                <w:szCs w:val="13"/>
              </w:rPr>
            </w:pPr>
            <w:r w:rsidRPr="00A40FD5">
              <w:rPr>
                <w:color w:val="000000"/>
                <w:sz w:val="13"/>
                <w:szCs w:val="13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2017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z w:val="13"/>
                <w:szCs w:val="13"/>
              </w:rPr>
            </w:pPr>
            <w:r w:rsidRPr="00A40FD5">
              <w:rPr>
                <w:color w:val="000000"/>
                <w:sz w:val="13"/>
                <w:szCs w:val="13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2018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2019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 xml:space="preserve">2020 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 xml:space="preserve">2021 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2022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2023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год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2024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2025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2026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2027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13"/>
                <w:szCs w:val="13"/>
              </w:rPr>
            </w:pPr>
            <w:r w:rsidRPr="00A40FD5">
              <w:rPr>
                <w:color w:val="000000"/>
                <w:spacing w:val="2"/>
                <w:sz w:val="13"/>
                <w:szCs w:val="13"/>
              </w:rPr>
              <w:t>2028 год</w:t>
            </w:r>
          </w:p>
        </w:tc>
      </w:tr>
      <w:tr w:rsidR="00A40FD5" w:rsidRPr="00A40FD5" w:rsidTr="00A40FD5">
        <w:trPr>
          <w:cantSplit/>
          <w:trHeight w:val="13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  <w:r w:rsidRPr="00A40FD5">
              <w:rPr>
                <w:color w:val="000000"/>
                <w:spacing w:val="2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>Улучшение внешнего благоустройства, озеленения,  устройство тротуаров и санитарного состояния территории поселения, коммунальная 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 xml:space="preserve">Бюджет </w:t>
            </w:r>
            <w:proofErr w:type="spellStart"/>
            <w:r w:rsidRPr="00A40FD5">
              <w:rPr>
                <w:color w:val="000000"/>
                <w:spacing w:val="2"/>
                <w:sz w:val="12"/>
                <w:szCs w:val="12"/>
              </w:rPr>
              <w:t>Байчуровского</w:t>
            </w:r>
            <w:proofErr w:type="spellEnd"/>
            <w:r w:rsidRPr="00A40FD5">
              <w:rPr>
                <w:color w:val="000000"/>
                <w:spacing w:val="2"/>
                <w:sz w:val="12"/>
                <w:szCs w:val="12"/>
              </w:rPr>
              <w:t xml:space="preserve"> сельского поселения</w:t>
            </w:r>
          </w:p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pacing w:val="2"/>
                <w:sz w:val="12"/>
                <w:szCs w:val="1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15391,7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2671,5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386,4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283,8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1594,6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282,8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140,0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1093,7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3433,7</w:t>
            </w: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3120,1</w:t>
            </w: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1224,5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1579,9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1,0</w:t>
            </w:r>
          </w:p>
        </w:tc>
      </w:tr>
      <w:tr w:rsidR="00A40FD5" w:rsidRPr="00A40FD5" w:rsidTr="00A40FD5">
        <w:trPr>
          <w:cantSplit/>
          <w:trHeight w:val="10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  <w:r w:rsidRPr="00A40FD5">
              <w:rPr>
                <w:color w:val="000000"/>
                <w:spacing w:val="2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>Обеспечение уличным освещением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 xml:space="preserve">Бюджет </w:t>
            </w:r>
            <w:proofErr w:type="spellStart"/>
            <w:r w:rsidRPr="00A40FD5">
              <w:rPr>
                <w:color w:val="000000"/>
                <w:spacing w:val="2"/>
                <w:sz w:val="12"/>
                <w:szCs w:val="12"/>
              </w:rPr>
              <w:t>Байчуровского</w:t>
            </w:r>
            <w:proofErr w:type="spellEnd"/>
            <w:r w:rsidRPr="00A40FD5">
              <w:rPr>
                <w:color w:val="000000"/>
                <w:spacing w:val="2"/>
                <w:sz w:val="12"/>
                <w:szCs w:val="12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2090,73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133,5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113,6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151,7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335,0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249,0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249,0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95,9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200,3</w:t>
            </w: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220,3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50,8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50,8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50,8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</w:tr>
      <w:tr w:rsidR="00A40FD5" w:rsidRPr="00A40FD5" w:rsidTr="00A40FD5">
        <w:trPr>
          <w:cantSplit/>
          <w:trHeight w:val="148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  <w:r w:rsidRPr="00A40FD5">
              <w:rPr>
                <w:color w:val="000000"/>
                <w:spacing w:val="2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 xml:space="preserve">Поддержание автомобильных дорог общего пользования местного значения и искусственных сооружений на них на уровне, соответствующем категории дороги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 xml:space="preserve">Бюджет </w:t>
            </w:r>
            <w:proofErr w:type="spellStart"/>
            <w:r w:rsidRPr="00A40FD5">
              <w:rPr>
                <w:color w:val="000000"/>
                <w:spacing w:val="2"/>
                <w:sz w:val="12"/>
                <w:szCs w:val="12"/>
              </w:rPr>
              <w:t>Байчуровского</w:t>
            </w:r>
            <w:proofErr w:type="spellEnd"/>
            <w:r w:rsidRPr="00A40FD5">
              <w:rPr>
                <w:color w:val="000000"/>
                <w:spacing w:val="2"/>
                <w:sz w:val="12"/>
                <w:szCs w:val="12"/>
              </w:rPr>
              <w:t xml:space="preserve"> сельского поселения</w:t>
            </w:r>
          </w:p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36442,0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427,0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254,9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1619,0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2762,3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3637,2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2374,5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2584,4</w:t>
            </w: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1034,9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7169,7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11627,62615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2649,7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</w:tr>
      <w:tr w:rsidR="00A40FD5" w:rsidRPr="00A40FD5" w:rsidTr="00A40FD5">
        <w:trPr>
          <w:cantSplit/>
          <w:trHeight w:val="125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  <w:r w:rsidRPr="00A40FD5">
              <w:rPr>
                <w:color w:val="000000"/>
                <w:spacing w:val="2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A40FD5">
              <w:rPr>
                <w:color w:val="000000"/>
                <w:sz w:val="12"/>
                <w:szCs w:val="12"/>
              </w:rPr>
              <w:t xml:space="preserve">Бюджет </w:t>
            </w:r>
            <w:proofErr w:type="spellStart"/>
            <w:r w:rsidRPr="00A40FD5">
              <w:rPr>
                <w:color w:val="000000"/>
                <w:sz w:val="12"/>
                <w:szCs w:val="12"/>
              </w:rPr>
              <w:t>Байчуровского</w:t>
            </w:r>
            <w:proofErr w:type="spellEnd"/>
            <w:r w:rsidRPr="00A40FD5">
              <w:rPr>
                <w:color w:val="000000"/>
                <w:sz w:val="12"/>
                <w:szCs w:val="12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30,0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25,0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5,0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</w:tr>
      <w:tr w:rsidR="00A40FD5" w:rsidRPr="00A40FD5" w:rsidTr="00A40FD5">
        <w:trPr>
          <w:cantSplit/>
          <w:trHeight w:val="11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  <w:r w:rsidRPr="00A40FD5">
              <w:rPr>
                <w:color w:val="000000"/>
                <w:spacing w:val="2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rPr>
                <w:color w:val="000000"/>
                <w:spacing w:val="2"/>
                <w:sz w:val="12"/>
                <w:szCs w:val="12"/>
              </w:rPr>
            </w:pPr>
            <w:r w:rsidRPr="00A40FD5">
              <w:rPr>
                <w:color w:val="000000"/>
                <w:spacing w:val="2"/>
                <w:sz w:val="12"/>
                <w:szCs w:val="12"/>
              </w:rPr>
              <w:t>Мероприятия по содержанию детской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0FD5" w:rsidRPr="00A40FD5" w:rsidRDefault="00A40FD5" w:rsidP="00A40F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A40FD5">
              <w:rPr>
                <w:color w:val="000000"/>
                <w:sz w:val="12"/>
                <w:szCs w:val="12"/>
              </w:rPr>
              <w:t xml:space="preserve">Бюджет </w:t>
            </w:r>
            <w:proofErr w:type="spellStart"/>
            <w:r w:rsidRPr="00A40FD5">
              <w:rPr>
                <w:color w:val="000000"/>
                <w:sz w:val="12"/>
                <w:szCs w:val="12"/>
              </w:rPr>
              <w:t>Байчуровского</w:t>
            </w:r>
            <w:proofErr w:type="spellEnd"/>
            <w:r w:rsidRPr="00A40FD5">
              <w:rPr>
                <w:color w:val="000000"/>
                <w:sz w:val="12"/>
                <w:szCs w:val="12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</w:p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sz w:val="13"/>
                <w:szCs w:val="13"/>
              </w:rPr>
            </w:pPr>
            <w:r w:rsidRPr="00A40FD5">
              <w:rPr>
                <w:sz w:val="13"/>
                <w:szCs w:val="13"/>
              </w:rPr>
              <w:t>0,0</w:t>
            </w:r>
          </w:p>
        </w:tc>
      </w:tr>
      <w:tr w:rsidR="00A40FD5" w:rsidRPr="00A40FD5" w:rsidTr="00A40FD5">
        <w:trPr>
          <w:trHeight w:val="4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18"/>
                <w:szCs w:val="18"/>
              </w:rPr>
            </w:pPr>
            <w:r w:rsidRPr="00A40FD5">
              <w:rPr>
                <w:color w:val="000000"/>
                <w:spacing w:val="2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rPr>
                <w:color w:val="000000"/>
                <w:sz w:val="18"/>
                <w:szCs w:val="18"/>
              </w:rPr>
            </w:pPr>
          </w:p>
          <w:p w:rsidR="00A40FD5" w:rsidRPr="00A40FD5" w:rsidRDefault="00A40FD5" w:rsidP="00A40F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bCs/>
                <w:sz w:val="13"/>
                <w:szCs w:val="13"/>
              </w:rPr>
            </w:pPr>
            <w:r w:rsidRPr="00A40FD5">
              <w:rPr>
                <w:b/>
                <w:bCs/>
                <w:sz w:val="13"/>
                <w:szCs w:val="13"/>
              </w:rPr>
              <w:t>53775,03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bCs/>
                <w:sz w:val="13"/>
                <w:szCs w:val="13"/>
              </w:rPr>
              <w:t>3232,0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bCs/>
                <w:sz w:val="13"/>
                <w:szCs w:val="13"/>
              </w:rPr>
              <w:t>779,9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bCs/>
                <w:sz w:val="13"/>
                <w:szCs w:val="13"/>
              </w:rPr>
              <w:t>2059,5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4691,9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4169,0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389,0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3564,1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6208,1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989,3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8969,90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11758,426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2780,51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130,8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b/>
                <w:sz w:val="13"/>
                <w:szCs w:val="13"/>
              </w:rPr>
            </w:pPr>
            <w:r w:rsidRPr="00A40FD5">
              <w:rPr>
                <w:b/>
                <w:sz w:val="13"/>
                <w:szCs w:val="13"/>
              </w:rPr>
              <w:t>0,0</w:t>
            </w:r>
          </w:p>
        </w:tc>
      </w:tr>
    </w:tbl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Объемы финансирования программы носят прогнозный характер и подлежат корректировке  исходя из возможностей бюджета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rPr>
          <w:sz w:val="24"/>
          <w:szCs w:val="24"/>
        </w:rPr>
        <w:sectPr w:rsidR="00A40FD5" w:rsidRPr="00A40FD5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A40FD5" w:rsidRPr="00A40FD5" w:rsidRDefault="00A40FD5" w:rsidP="00A40FD5">
      <w:pPr>
        <w:rPr>
          <w:sz w:val="24"/>
          <w:szCs w:val="24"/>
        </w:rPr>
      </w:pPr>
    </w:p>
    <w:p w:rsidR="00A40FD5" w:rsidRPr="00A40FD5" w:rsidRDefault="00A40FD5" w:rsidP="00A40FD5">
      <w:pPr>
        <w:spacing w:after="120"/>
        <w:jc w:val="center"/>
        <w:rPr>
          <w:b/>
          <w:i/>
          <w:sz w:val="24"/>
          <w:szCs w:val="24"/>
        </w:rPr>
      </w:pPr>
      <w:r w:rsidRPr="00A40FD5">
        <w:rPr>
          <w:b/>
          <w:sz w:val="24"/>
          <w:szCs w:val="24"/>
        </w:rPr>
        <w:t>9. Система управления реализацией  программы</w:t>
      </w:r>
      <w:r w:rsidRPr="00A40FD5">
        <w:rPr>
          <w:b/>
          <w:i/>
          <w:sz w:val="24"/>
          <w:szCs w:val="24"/>
        </w:rPr>
        <w:t>.</w:t>
      </w:r>
    </w:p>
    <w:p w:rsidR="00A40FD5" w:rsidRPr="00A40FD5" w:rsidRDefault="00A40FD5" w:rsidP="00A40FD5">
      <w:pPr>
        <w:ind w:firstLine="708"/>
        <w:rPr>
          <w:sz w:val="24"/>
          <w:szCs w:val="24"/>
        </w:rPr>
      </w:pPr>
      <w:r w:rsidRPr="00A40FD5">
        <w:rPr>
          <w:sz w:val="24"/>
          <w:szCs w:val="24"/>
        </w:rPr>
        <w:t xml:space="preserve">Управление реализацией Программы осуществляет администрация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 Воронежской области, которая является главным распорядителем бюджетных средств, выделяемых на реализацию программы.</w:t>
      </w:r>
    </w:p>
    <w:p w:rsidR="00A40FD5" w:rsidRPr="00A40FD5" w:rsidRDefault="00A40FD5" w:rsidP="00A40FD5">
      <w:pPr>
        <w:ind w:firstLine="708"/>
        <w:rPr>
          <w:sz w:val="24"/>
          <w:szCs w:val="24"/>
        </w:rPr>
      </w:pPr>
      <w:r w:rsidRPr="00A40FD5">
        <w:rPr>
          <w:sz w:val="24"/>
          <w:szCs w:val="24"/>
        </w:rPr>
        <w:t xml:space="preserve">Руководителем Программы является глава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ind w:firstLine="708"/>
        <w:rPr>
          <w:sz w:val="24"/>
          <w:szCs w:val="24"/>
        </w:rPr>
      </w:pPr>
      <w:r w:rsidRPr="00A40FD5">
        <w:rPr>
          <w:sz w:val="24"/>
          <w:szCs w:val="24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A40FD5" w:rsidRPr="00A40FD5" w:rsidRDefault="00A40FD5" w:rsidP="00A40FD5">
      <w:pPr>
        <w:ind w:firstLine="708"/>
        <w:rPr>
          <w:sz w:val="24"/>
          <w:szCs w:val="24"/>
        </w:rPr>
      </w:pPr>
      <w:r w:rsidRPr="00A40FD5">
        <w:rPr>
          <w:sz w:val="24"/>
          <w:szCs w:val="24"/>
        </w:rPr>
        <w:t xml:space="preserve">Администрация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 Воронежской области: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 xml:space="preserve">     - определяет наиболее эффективные формы по реализации Программы;</w:t>
      </w:r>
    </w:p>
    <w:p w:rsidR="00A40FD5" w:rsidRPr="00A40FD5" w:rsidRDefault="00A40FD5" w:rsidP="00A40FD5">
      <w:pPr>
        <w:rPr>
          <w:color w:val="000000"/>
          <w:sz w:val="24"/>
          <w:szCs w:val="24"/>
        </w:rPr>
      </w:pPr>
      <w:r w:rsidRPr="00A40FD5">
        <w:rPr>
          <w:color w:val="000000"/>
          <w:sz w:val="24"/>
          <w:szCs w:val="24"/>
        </w:rPr>
        <w:t xml:space="preserve">     - представляет в установленном порядке бюджетные заявки на финансирование мероприятий на очередной финансовый год;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 xml:space="preserve">     - обеспечивает </w:t>
      </w:r>
      <w:proofErr w:type="gramStart"/>
      <w:r w:rsidRPr="00A40FD5">
        <w:rPr>
          <w:sz w:val="24"/>
          <w:szCs w:val="24"/>
        </w:rPr>
        <w:t>контроль за</w:t>
      </w:r>
      <w:proofErr w:type="gramEnd"/>
      <w:r w:rsidRPr="00A40FD5">
        <w:rPr>
          <w:sz w:val="24"/>
          <w:szCs w:val="24"/>
        </w:rPr>
        <w:t xml:space="preserve"> реализацией Программы, в том числе за целевым и эффективным использованием средств бюджета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поселения, контроль за сроками выполнения программы;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 xml:space="preserve">    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A40FD5" w:rsidRPr="00A40FD5" w:rsidRDefault="00A40FD5" w:rsidP="00A40FD5">
      <w:pPr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Программы, эффективности использования бюджетных средств.</w:t>
      </w: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jc w:val="center"/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bCs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bCs/>
          <w:sz w:val="20"/>
          <w:szCs w:val="20"/>
        </w:rPr>
      </w:pPr>
      <w:r w:rsidRPr="00A40FD5">
        <w:rPr>
          <w:b/>
          <w:bCs/>
          <w:sz w:val="20"/>
          <w:szCs w:val="20"/>
        </w:rPr>
        <w:t xml:space="preserve">ПОДПРОГРАММА </w:t>
      </w:r>
    </w:p>
    <w:p w:rsidR="00A40FD5" w:rsidRPr="00A40FD5" w:rsidRDefault="00A40FD5" w:rsidP="00A40FD5">
      <w:pPr>
        <w:jc w:val="center"/>
        <w:rPr>
          <w:b/>
          <w:bCs/>
          <w:sz w:val="24"/>
          <w:szCs w:val="24"/>
        </w:rPr>
      </w:pPr>
      <w:r w:rsidRPr="00A40FD5">
        <w:rPr>
          <w:b/>
          <w:bCs/>
          <w:sz w:val="24"/>
          <w:szCs w:val="24"/>
        </w:rPr>
        <w:t>«</w:t>
      </w:r>
      <w:r w:rsidRPr="00A40FD5">
        <w:rPr>
          <w:b/>
          <w:color w:val="000000"/>
          <w:spacing w:val="3"/>
          <w:sz w:val="24"/>
          <w:szCs w:val="24"/>
        </w:rPr>
        <w:t>Обеспечение реализации муниципальной программы</w:t>
      </w:r>
      <w:r w:rsidRPr="00A40FD5">
        <w:rPr>
          <w:b/>
          <w:bCs/>
          <w:sz w:val="24"/>
          <w:szCs w:val="24"/>
        </w:rPr>
        <w:t>»</w:t>
      </w:r>
    </w:p>
    <w:p w:rsidR="00A40FD5" w:rsidRPr="00A40FD5" w:rsidRDefault="00A40FD5" w:rsidP="00A40FD5">
      <w:pPr>
        <w:jc w:val="center"/>
        <w:rPr>
          <w:b/>
          <w:bCs/>
          <w:sz w:val="24"/>
          <w:szCs w:val="24"/>
        </w:rPr>
      </w:pPr>
      <w:r w:rsidRPr="00A40FD5">
        <w:rPr>
          <w:b/>
          <w:bCs/>
          <w:sz w:val="24"/>
          <w:szCs w:val="24"/>
        </w:rPr>
        <w:t xml:space="preserve">муниципальной программы 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bCs/>
          <w:sz w:val="24"/>
          <w:szCs w:val="24"/>
        </w:rPr>
        <w:t>«</w:t>
      </w:r>
      <w:r w:rsidRPr="00A40FD5">
        <w:rPr>
          <w:b/>
          <w:sz w:val="24"/>
          <w:szCs w:val="24"/>
        </w:rPr>
        <w:t>Развитие жилищно-коммунального хозяйства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 </w:t>
      </w:r>
      <w:proofErr w:type="spellStart"/>
      <w:r w:rsidRPr="00A40FD5">
        <w:rPr>
          <w:b/>
          <w:sz w:val="24"/>
          <w:szCs w:val="24"/>
        </w:rPr>
        <w:t>Байчуровского</w:t>
      </w:r>
      <w:proofErr w:type="spellEnd"/>
      <w:r w:rsidRPr="00A40FD5">
        <w:rPr>
          <w:b/>
          <w:sz w:val="24"/>
          <w:szCs w:val="24"/>
        </w:rPr>
        <w:t xml:space="preserve"> сельского поселения </w:t>
      </w:r>
      <w:proofErr w:type="spellStart"/>
      <w:r w:rsidRPr="00A40FD5">
        <w:rPr>
          <w:b/>
          <w:sz w:val="24"/>
          <w:szCs w:val="24"/>
        </w:rPr>
        <w:t>Поворинского</w:t>
      </w:r>
      <w:proofErr w:type="spellEnd"/>
      <w:r w:rsidRPr="00A40FD5">
        <w:rPr>
          <w:b/>
          <w:sz w:val="24"/>
          <w:szCs w:val="24"/>
        </w:rPr>
        <w:t xml:space="preserve"> муниципального района </w:t>
      </w:r>
    </w:p>
    <w:p w:rsidR="00A40FD5" w:rsidRPr="00A40FD5" w:rsidRDefault="00A40FD5" w:rsidP="00A40FD5">
      <w:pPr>
        <w:jc w:val="center"/>
        <w:rPr>
          <w:sz w:val="24"/>
          <w:szCs w:val="24"/>
        </w:rPr>
      </w:pPr>
      <w:r w:rsidRPr="00A40FD5">
        <w:rPr>
          <w:b/>
          <w:sz w:val="24"/>
          <w:szCs w:val="24"/>
        </w:rPr>
        <w:t>Воронежской области» в  2014-2028 годах</w:t>
      </w:r>
      <w:r w:rsidRPr="00A40FD5">
        <w:rPr>
          <w:sz w:val="24"/>
          <w:szCs w:val="24"/>
        </w:rPr>
        <w:t xml:space="preserve"> </w:t>
      </w:r>
    </w:p>
    <w:p w:rsidR="00A40FD5" w:rsidRPr="00A40FD5" w:rsidRDefault="00A40FD5" w:rsidP="00A40FD5">
      <w:pPr>
        <w:jc w:val="center"/>
        <w:rPr>
          <w:kern w:val="2"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kern w:val="2"/>
          <w:sz w:val="20"/>
          <w:szCs w:val="20"/>
        </w:rPr>
      </w:pPr>
      <w:r w:rsidRPr="00A40FD5">
        <w:rPr>
          <w:b/>
          <w:kern w:val="2"/>
          <w:sz w:val="20"/>
          <w:szCs w:val="20"/>
        </w:rPr>
        <w:t>ПАСПОРТ ПОДПРОГРАММЫ</w:t>
      </w: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pacing w:val="-6"/>
          <w:sz w:val="24"/>
          <w:szCs w:val="24"/>
        </w:rPr>
        <w:t xml:space="preserve"> сельского поселения</w:t>
      </w: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40FD5">
        <w:rPr>
          <w:kern w:val="2"/>
          <w:sz w:val="24"/>
          <w:szCs w:val="24"/>
        </w:rPr>
        <w:t>«</w:t>
      </w:r>
      <w:r w:rsidRPr="00A40FD5">
        <w:rPr>
          <w:color w:val="000000"/>
          <w:spacing w:val="3"/>
          <w:sz w:val="24"/>
          <w:szCs w:val="24"/>
        </w:rPr>
        <w:t>Обеспечение реализации муниципальной программы</w:t>
      </w:r>
      <w:r w:rsidRPr="00A40FD5">
        <w:rPr>
          <w:kern w:val="2"/>
          <w:sz w:val="24"/>
          <w:szCs w:val="24"/>
        </w:rPr>
        <w:t>»</w:t>
      </w: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  <w:gridCol w:w="7232"/>
      </w:tblGrid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 xml:space="preserve">Наименование  подпрограммы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«</w:t>
            </w:r>
            <w:r w:rsidRPr="00A40FD5">
              <w:rPr>
                <w:color w:val="000000"/>
                <w:spacing w:val="3"/>
                <w:sz w:val="24"/>
                <w:szCs w:val="24"/>
              </w:rPr>
              <w:t>Обеспечение реализации муниципальной программы</w:t>
            </w:r>
            <w:r w:rsidRPr="00A40FD5">
              <w:rPr>
                <w:kern w:val="2"/>
                <w:sz w:val="24"/>
                <w:szCs w:val="24"/>
              </w:rPr>
              <w:t>»</w:t>
            </w:r>
          </w:p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40FD5">
              <w:rPr>
                <w:spacing w:val="-6"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40FD5">
              <w:rPr>
                <w:spacing w:val="-6"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1</w:t>
            </w:r>
            <w:r w:rsidRPr="00A40FD5">
              <w:rPr>
                <w:color w:val="000000"/>
                <w:sz w:val="24"/>
                <w:szCs w:val="24"/>
              </w:rPr>
              <w:t xml:space="preserve"> Благоустройство территории сельского поселения</w:t>
            </w: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Цель</w:t>
            </w:r>
          </w:p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- </w:t>
            </w:r>
            <w:r w:rsidRPr="00A40FD5">
              <w:rPr>
                <w:sz w:val="24"/>
                <w:szCs w:val="24"/>
                <w:lang w:eastAsia="en-US"/>
              </w:rPr>
              <w:t>повышение комфортности условий проживания в сельском поселении</w:t>
            </w:r>
            <w:r w:rsidRPr="00A40FD5">
              <w:rPr>
                <w:sz w:val="24"/>
                <w:szCs w:val="24"/>
              </w:rPr>
              <w:t>;   </w:t>
            </w: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Задачи</w:t>
            </w:r>
          </w:p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A40FD5">
              <w:rPr>
                <w:rFonts w:eastAsia="MS Mincho"/>
                <w:sz w:val="24"/>
                <w:szCs w:val="24"/>
              </w:rPr>
              <w:t xml:space="preserve">-улучшение внешнего вида территории сельского поселения;                                                       </w:t>
            </w:r>
          </w:p>
          <w:p w:rsidR="00A40FD5" w:rsidRPr="00A40FD5" w:rsidRDefault="00A40FD5" w:rsidP="00A40FD5">
            <w:pPr>
              <w:rPr>
                <w:color w:val="000000"/>
                <w:sz w:val="24"/>
                <w:szCs w:val="24"/>
              </w:rPr>
            </w:pPr>
            <w:r w:rsidRPr="00A40FD5">
              <w:rPr>
                <w:bCs/>
                <w:color w:val="000000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  <w:r w:rsidRPr="00A40FD5">
              <w:rPr>
                <w:color w:val="000000"/>
                <w:sz w:val="24"/>
                <w:szCs w:val="24"/>
              </w:rPr>
              <w:t xml:space="preserve">      </w:t>
            </w:r>
          </w:p>
          <w:p w:rsidR="00A40FD5" w:rsidRPr="00A40FD5" w:rsidRDefault="00A40FD5" w:rsidP="00A40FD5">
            <w:pPr>
              <w:rPr>
                <w:bCs/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- п</w:t>
            </w:r>
            <w:r w:rsidRPr="00A40FD5">
              <w:rPr>
                <w:bCs/>
                <w:color w:val="000000"/>
                <w:sz w:val="24"/>
                <w:szCs w:val="24"/>
              </w:rPr>
              <w:t>ривлечение жителей к участию в решении проблем благоустройства населенных пунктов.</w:t>
            </w:r>
          </w:p>
        </w:tc>
      </w:tr>
      <w:tr w:rsidR="00A40FD5" w:rsidRPr="00A40FD5" w:rsidTr="00A40FD5">
        <w:trPr>
          <w:trHeight w:val="805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Целевые индикаторы и показатели  подпрограммы</w:t>
            </w: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  <w:r w:rsidRPr="00A40FD5">
              <w:rPr>
                <w:color w:val="000000"/>
                <w:kern w:val="2"/>
                <w:sz w:val="24"/>
                <w:szCs w:val="24"/>
              </w:rPr>
              <w:t xml:space="preserve">- доля фактически освещенных улиц в общей протяженности улиц населенных пунктов </w:t>
            </w:r>
            <w:proofErr w:type="spellStart"/>
            <w:r w:rsidRPr="00A40FD5">
              <w:rPr>
                <w:spacing w:val="-6"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color w:val="000000"/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- количество саженцев декоративных деревьев, принявшихся из числа  высаженных на территории сельского поселения;</w:t>
            </w: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- исполнение расходных обязательств по содержанию мест захоронения;</w:t>
            </w:r>
          </w:p>
          <w:p w:rsidR="00A40FD5" w:rsidRPr="00A40FD5" w:rsidRDefault="00A40FD5" w:rsidP="00A40FD5">
            <w:pPr>
              <w:rPr>
                <w:color w:val="000000"/>
                <w:kern w:val="2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- исполнение расходных обязательств по содержанию колодцев, остановок и прочие мероприятия.</w:t>
            </w: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Сроки реализации  подпрограммы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срок реализации: 2014 - 2028 годы</w:t>
            </w:r>
          </w:p>
          <w:p w:rsidR="00A40FD5" w:rsidRPr="00A40FD5" w:rsidRDefault="00A40FD5" w:rsidP="00A40FD5">
            <w:pPr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t>Ресурсное обеспечение  подпрограммы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0FD5" w:rsidRPr="00A40FD5" w:rsidRDefault="00A40FD5" w:rsidP="00A40FD5">
            <w:pPr>
              <w:rPr>
                <w:bCs/>
                <w:color w:val="000000"/>
                <w:spacing w:val="2"/>
                <w:sz w:val="24"/>
                <w:szCs w:val="24"/>
              </w:rPr>
            </w:pPr>
            <w:r w:rsidRPr="00A40FD5">
              <w:rPr>
                <w:bCs/>
                <w:color w:val="000000"/>
                <w:spacing w:val="2"/>
                <w:sz w:val="24"/>
                <w:szCs w:val="24"/>
              </w:rPr>
              <w:t>Всего на реализацию программы необходимо 53775,03 тыс. рублей: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2014 год – 3232,0 тыс. руб.;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2015 год – 779,9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2016 год – 2059,5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2017 год – 4691,9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2018 год – 4169,0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2019 год – 389,0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2020 год – 3564,1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2021 год – 5548,8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2022 год – 5549,8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2023 год – 8969,9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2024 год – 11758,426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lastRenderedPageBreak/>
              <w:t>2025 год – 6079,14303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2026 год – 6119,0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2027 год – 6424,0 тыс. руб.</w:t>
            </w:r>
          </w:p>
          <w:p w:rsidR="00A40FD5" w:rsidRPr="00A40FD5" w:rsidRDefault="00A40FD5" w:rsidP="00A40FD5">
            <w:pPr>
              <w:rPr>
                <w:bCs/>
                <w:spacing w:val="2"/>
                <w:sz w:val="24"/>
                <w:szCs w:val="24"/>
              </w:rPr>
            </w:pPr>
            <w:r w:rsidRPr="00A40FD5">
              <w:rPr>
                <w:bCs/>
                <w:spacing w:val="2"/>
                <w:sz w:val="24"/>
                <w:szCs w:val="24"/>
              </w:rPr>
              <w:t>2028 год – 0,0 тыс. руб.</w:t>
            </w:r>
          </w:p>
          <w:p w:rsidR="00A40FD5" w:rsidRPr="00A40FD5" w:rsidRDefault="00A40FD5" w:rsidP="00A40FD5">
            <w:pPr>
              <w:rPr>
                <w:color w:val="000000"/>
                <w:sz w:val="24"/>
                <w:szCs w:val="24"/>
              </w:rPr>
            </w:pPr>
          </w:p>
        </w:tc>
      </w:tr>
      <w:tr w:rsidR="00A40FD5" w:rsidRPr="00A40FD5" w:rsidTr="00A40FD5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kern w:val="2"/>
                <w:sz w:val="24"/>
                <w:szCs w:val="24"/>
              </w:rPr>
            </w:pPr>
            <w:r w:rsidRPr="00A40FD5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подпрограммы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40FD5" w:rsidRPr="00A40FD5" w:rsidRDefault="00A40FD5" w:rsidP="00A40FD5">
            <w:pPr>
              <w:rPr>
                <w:color w:val="000000"/>
                <w:sz w:val="24"/>
                <w:szCs w:val="24"/>
              </w:rPr>
            </w:pPr>
            <w:r w:rsidRPr="00A40FD5">
              <w:rPr>
                <w:bCs/>
                <w:color w:val="000000"/>
                <w:sz w:val="24"/>
                <w:szCs w:val="24"/>
              </w:rPr>
              <w:t xml:space="preserve">- единое управление комплексным благоустройством </w:t>
            </w:r>
            <w:proofErr w:type="spellStart"/>
            <w:r w:rsidRPr="00A40FD5">
              <w:rPr>
                <w:spacing w:val="-6"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bCs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A40FD5" w:rsidRPr="00A40FD5" w:rsidRDefault="00A40FD5" w:rsidP="00A40FD5">
            <w:pPr>
              <w:rPr>
                <w:color w:val="000000"/>
                <w:sz w:val="24"/>
                <w:szCs w:val="24"/>
              </w:rPr>
            </w:pPr>
            <w:r w:rsidRPr="00A40FD5">
              <w:rPr>
                <w:bCs/>
                <w:color w:val="000000"/>
                <w:sz w:val="24"/>
                <w:szCs w:val="24"/>
              </w:rPr>
              <w:t xml:space="preserve">- определение перспективы улучшения благоустройства </w:t>
            </w:r>
            <w:proofErr w:type="spellStart"/>
            <w:r w:rsidRPr="00A40FD5">
              <w:rPr>
                <w:spacing w:val="-6"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bCs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A40FD5" w:rsidRPr="00A40FD5" w:rsidRDefault="00A40FD5" w:rsidP="00A40FD5">
            <w:pPr>
              <w:rPr>
                <w:color w:val="000000"/>
                <w:sz w:val="24"/>
                <w:szCs w:val="24"/>
              </w:rPr>
            </w:pPr>
            <w:r w:rsidRPr="00A40FD5">
              <w:rPr>
                <w:bCs/>
                <w:color w:val="000000"/>
                <w:sz w:val="24"/>
                <w:szCs w:val="24"/>
              </w:rPr>
              <w:t>-создание условий для работы и отдыха жителей поселения;</w:t>
            </w:r>
          </w:p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40FD5">
              <w:rPr>
                <w:bCs/>
                <w:color w:val="000000"/>
                <w:sz w:val="24"/>
                <w:szCs w:val="24"/>
              </w:rPr>
              <w:t xml:space="preserve">-привитие жителям сельского поселения любви и уважения к своему поселению, к соблюдению чистоты и порядка на территории </w:t>
            </w:r>
            <w:proofErr w:type="spellStart"/>
            <w:r w:rsidRPr="00A40FD5">
              <w:rPr>
                <w:spacing w:val="-6"/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A40FD5" w:rsidRPr="00A40FD5" w:rsidRDefault="00A40FD5" w:rsidP="00A40FD5">
      <w:pPr>
        <w:jc w:val="center"/>
        <w:rPr>
          <w:kern w:val="2"/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A40FD5">
        <w:rPr>
          <w:b/>
          <w:sz w:val="24"/>
          <w:szCs w:val="24"/>
          <w:lang w:eastAsia="en-US"/>
        </w:rPr>
        <w:t xml:space="preserve">Общая характеристика сферы реализации подпрограммы </w:t>
      </w: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A40FD5">
        <w:rPr>
          <w:b/>
          <w:kern w:val="2"/>
          <w:sz w:val="24"/>
          <w:szCs w:val="24"/>
        </w:rPr>
        <w:t>«</w:t>
      </w:r>
      <w:r w:rsidRPr="00A40FD5">
        <w:rPr>
          <w:b/>
          <w:color w:val="000000"/>
          <w:spacing w:val="3"/>
          <w:sz w:val="24"/>
          <w:szCs w:val="24"/>
        </w:rPr>
        <w:t>Обеспечение реализации муниципальной программы</w:t>
      </w:r>
      <w:r w:rsidRPr="00A40FD5">
        <w:rPr>
          <w:b/>
          <w:kern w:val="2"/>
          <w:sz w:val="24"/>
          <w:szCs w:val="24"/>
        </w:rPr>
        <w:t>»</w:t>
      </w: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kern w:val="2"/>
          <w:sz w:val="16"/>
          <w:szCs w:val="16"/>
        </w:rPr>
      </w:pP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Повышение уровня и качества жизни населения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  <w:lang w:eastAsia="en-US"/>
        </w:rPr>
        <w:t xml:space="preserve"> сельского поселения являются приоритетными социально-экономическими задачами развития  сельского поселения,  формирование  современной  сельской инфраструктуры  и благоустройство  мест  общего  пользования  территории  поселения -  важная социальная задача. В данной сфере можно выделить следующие проблемы.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Содержание  и  благоустройство территории 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  <w:lang w:eastAsia="en-US"/>
        </w:rPr>
        <w:t xml:space="preserve"> сельского поселения осуществляется   собственниками   и   пользователями земельных   участков  в  соответствии   с   установленными   требованиями. 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Ежегодные   мероприятия   по   благоустройству   территории  сельского поселения, осуществляемые   за   счет   финансовых   средств   бюджета  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  <w:lang w:eastAsia="en-US"/>
        </w:rPr>
        <w:t xml:space="preserve"> сельского поселения, недостаточны и не решают накопившихся проблем в данной сфере.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На территории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  <w:lang w:eastAsia="en-US"/>
        </w:rPr>
        <w:t xml:space="preserve"> сельского поселения имеется ряд земельных участков, не закрепленных за юридическим или физическим лицом (пустыри, и т.п.).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В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  <w:lang w:eastAsia="en-US"/>
        </w:rPr>
        <w:t xml:space="preserve"> сельском поселении имеются жилые дома, признанные непригодными для проживания, подлежат сносу, мусор от   разборки  –  вывозу.  </w:t>
      </w:r>
    </w:p>
    <w:p w:rsidR="00A40FD5" w:rsidRPr="00A40FD5" w:rsidRDefault="00A40FD5" w:rsidP="00A40FD5">
      <w:pPr>
        <w:ind w:firstLine="777"/>
        <w:jc w:val="both"/>
        <w:rPr>
          <w:color w:val="000000"/>
          <w:sz w:val="24"/>
          <w:szCs w:val="24"/>
        </w:rPr>
      </w:pPr>
      <w:r w:rsidRPr="00A40FD5">
        <w:rPr>
          <w:color w:val="000000"/>
          <w:sz w:val="24"/>
          <w:szCs w:val="24"/>
        </w:rPr>
        <w:t>Существующие участки зеленых насаждений общего пользования и растений имеют</w:t>
      </w:r>
      <w:r w:rsidRPr="00A40FD5">
        <w:rPr>
          <w:color w:val="000000"/>
          <w:sz w:val="24"/>
          <w:szCs w:val="24"/>
          <w:lang w:val="en-US"/>
        </w:rPr>
        <w:t> </w:t>
      </w:r>
      <w:r w:rsidRPr="00A40FD5">
        <w:rPr>
          <w:color w:val="000000"/>
          <w:sz w:val="24"/>
          <w:szCs w:val="24"/>
        </w:rPr>
        <w:t xml:space="preserve"> неудовлетворительное состояние. Необходим систематический уход за существующими насаждениями: вырезка поросли, уборка аварийных и старых деревьев, подсадка саженцев. Причин такого положения много и, прежде всего, в</w:t>
      </w:r>
      <w:r w:rsidRPr="00A40FD5">
        <w:rPr>
          <w:color w:val="000000"/>
          <w:sz w:val="24"/>
          <w:szCs w:val="24"/>
          <w:lang w:val="en-US"/>
        </w:rPr>
        <w:t> </w:t>
      </w:r>
      <w:r w:rsidRPr="00A40FD5">
        <w:rPr>
          <w:color w:val="000000"/>
          <w:sz w:val="24"/>
          <w:szCs w:val="24"/>
        </w:rPr>
        <w:t xml:space="preserve"> отсутствии штата рабочих по благоустройству в администрации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color w:val="000000"/>
          <w:sz w:val="24"/>
          <w:szCs w:val="24"/>
        </w:rPr>
        <w:t xml:space="preserve"> сельского поселения, недостаточном участии в этой работе жителей </w:t>
      </w:r>
      <w:r w:rsidRPr="00A40FD5">
        <w:rPr>
          <w:sz w:val="24"/>
          <w:szCs w:val="24"/>
          <w:lang w:eastAsia="en-US"/>
        </w:rPr>
        <w:t>сельского поселения</w:t>
      </w:r>
      <w:r w:rsidRPr="00A40FD5">
        <w:rPr>
          <w:color w:val="000000"/>
          <w:sz w:val="24"/>
          <w:szCs w:val="24"/>
        </w:rPr>
        <w:t>, учащихся, трудящихся организаций, недостаточности средств, определяемых ежегодно муниципальным заказом.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 w:rsidRPr="00A40FD5">
        <w:rPr>
          <w:color w:val="000000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</w:t>
      </w:r>
      <w:r w:rsidRPr="00A40FD5">
        <w:rPr>
          <w:color w:val="000000"/>
          <w:sz w:val="24"/>
          <w:szCs w:val="24"/>
          <w:lang w:val="en-US"/>
        </w:rPr>
        <w:t> </w:t>
      </w:r>
      <w:r w:rsidRPr="00A40FD5">
        <w:rPr>
          <w:color w:val="000000"/>
          <w:sz w:val="24"/>
          <w:szCs w:val="24"/>
        </w:rPr>
        <w:t xml:space="preserve"> должны быть согласованы между собой.</w:t>
      </w:r>
    </w:p>
    <w:p w:rsidR="00A40FD5" w:rsidRPr="00A40FD5" w:rsidRDefault="00A40FD5" w:rsidP="00A40FD5">
      <w:pPr>
        <w:ind w:firstLine="605"/>
        <w:jc w:val="both"/>
        <w:rPr>
          <w:sz w:val="24"/>
          <w:szCs w:val="24"/>
          <w:lang w:eastAsia="en-US"/>
        </w:rPr>
      </w:pPr>
      <w:r w:rsidRPr="00A40FD5">
        <w:rPr>
          <w:color w:val="000000"/>
          <w:sz w:val="24"/>
          <w:szCs w:val="24"/>
        </w:rPr>
        <w:t xml:space="preserve">На территории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color w:val="000000"/>
          <w:sz w:val="24"/>
          <w:szCs w:val="24"/>
        </w:rPr>
        <w:t xml:space="preserve"> сельского поселения находится </w:t>
      </w:r>
      <w:r w:rsidRPr="00A40FD5">
        <w:rPr>
          <w:sz w:val="24"/>
          <w:szCs w:val="24"/>
        </w:rPr>
        <w:t>3 гражданских</w:t>
      </w:r>
      <w:r w:rsidRPr="00A40FD5">
        <w:rPr>
          <w:color w:val="000000"/>
          <w:sz w:val="24"/>
          <w:szCs w:val="24"/>
        </w:rPr>
        <w:t xml:space="preserve"> кладбищ. Места захоронения требуют постоянного ухода. Для поддержания кладбищ в нормальном состоянии необходимо организовывать подвоз песка, устанавливать ограждения, построить туалеты. </w:t>
      </w:r>
      <w:r w:rsidRPr="00A40FD5">
        <w:rPr>
          <w:sz w:val="24"/>
          <w:szCs w:val="24"/>
          <w:lang w:eastAsia="en-US"/>
        </w:rPr>
        <w:t xml:space="preserve">Отсутствие  контейнеров  для  мусора  приводит  к несанкционированным  свалкам  возле  кладбищ.  Отсутствие техники у администрации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color w:val="000000"/>
          <w:sz w:val="24"/>
          <w:szCs w:val="24"/>
        </w:rPr>
        <w:t xml:space="preserve"> сельского поселения</w:t>
      </w:r>
      <w:r w:rsidRPr="00A40FD5">
        <w:rPr>
          <w:sz w:val="24"/>
          <w:szCs w:val="24"/>
          <w:lang w:eastAsia="en-US"/>
        </w:rPr>
        <w:t xml:space="preserve"> сельского поселения и нерегулярный вывоз мусора приводит к тому, что на территории кладбищ скапливается мусор. 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Проблема слабой освещенности улиц  населенных пунктов особенно остро проявляется в осенне-зимний период, когда продолжительность светового дня уменьшается </w:t>
      </w:r>
      <w:r w:rsidRPr="00A40FD5">
        <w:rPr>
          <w:sz w:val="24"/>
          <w:szCs w:val="24"/>
          <w:lang w:eastAsia="en-US"/>
        </w:rPr>
        <w:lastRenderedPageBreak/>
        <w:t>до нескольких часов в сутки. В этот период увеличивается число преступлений, дорожно-транспортных происшествий, несчастных случаев,  связанных  с отсутствием должного освещения на улицах села.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Прогноз   развития   указанных   направлений   в   данной   сфере   в   целях решения основных проблем. 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>Проблема содержания территорий поселения, объектов озеленения и  благоустройства в поселения требует  планирования  в  среднесрочной  перспективе, системного подхода, решения организационных задач и может  быть решена только за счет бюджетного финансирования.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>Для улучшения и поддержания состояния зеленых насаждений,  устранения  аварийных  ситуаций,  придания зеленым насаждениям надлежащего облика требуется своевременное проведение работ по сносу, омоложению зеленых  насаждений  на  территории  населенных пунктов поселения.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>Для   развития сохранения 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 уход   и   санитарное   содержание  зеленых насаждений, так  как культура похорон является частью общей культуры общества.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>Надежная  система  уличного освещения  способствует  улучшению ориентации  и  безопасности  движения  на  дорогах, благоприятно  влияет  на  формирование  образа  села,  повышает  эстетические свойства  сельского  пейзажа,  позволяет  расширить  временные  границы  для отдыха населения и получения услуг.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>В результате реализации подпрограммы планируется обеспечить  надлежащее   содержание территорий поселения, объектов благоустройства и озеленения, кладбищ и уличного освещения в поселении.</w:t>
      </w:r>
    </w:p>
    <w:p w:rsidR="00A40FD5" w:rsidRPr="00A40FD5" w:rsidRDefault="00A40FD5" w:rsidP="00A40FD5">
      <w:pPr>
        <w:jc w:val="both"/>
        <w:rPr>
          <w:sz w:val="16"/>
          <w:szCs w:val="16"/>
          <w:lang w:eastAsia="en-US"/>
        </w:rPr>
      </w:pPr>
    </w:p>
    <w:p w:rsidR="00A40FD5" w:rsidRPr="00A40FD5" w:rsidRDefault="00A40FD5" w:rsidP="00A40FD5">
      <w:pPr>
        <w:ind w:right="23" w:firstLine="567"/>
        <w:jc w:val="both"/>
        <w:rPr>
          <w:sz w:val="24"/>
          <w:szCs w:val="24"/>
          <w:lang w:eastAsia="en-US"/>
        </w:rPr>
      </w:pPr>
      <w:r w:rsidRPr="00A40FD5">
        <w:rPr>
          <w:b/>
          <w:sz w:val="24"/>
          <w:szCs w:val="24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  <w:r w:rsidRPr="00A40FD5">
        <w:rPr>
          <w:sz w:val="24"/>
          <w:szCs w:val="24"/>
          <w:lang w:eastAsia="en-US"/>
        </w:rPr>
        <w:t>«</w:t>
      </w:r>
      <w:r w:rsidRPr="00A40FD5">
        <w:rPr>
          <w:color w:val="000000"/>
          <w:spacing w:val="3"/>
          <w:sz w:val="24"/>
          <w:szCs w:val="24"/>
        </w:rPr>
        <w:t>Обеспечение реализации муниципальной программы</w:t>
      </w:r>
      <w:r w:rsidRPr="00A40FD5">
        <w:rPr>
          <w:sz w:val="24"/>
          <w:szCs w:val="24"/>
          <w:lang w:eastAsia="en-US"/>
        </w:rPr>
        <w:t>»</w:t>
      </w:r>
    </w:p>
    <w:p w:rsidR="00A40FD5" w:rsidRPr="00A40FD5" w:rsidRDefault="00A40FD5" w:rsidP="00A40FD5">
      <w:pPr>
        <w:ind w:firstLine="709"/>
        <w:jc w:val="both"/>
        <w:rPr>
          <w:sz w:val="24"/>
          <w:szCs w:val="24"/>
          <w:lang w:eastAsia="en-US"/>
        </w:rPr>
      </w:pPr>
      <w:r w:rsidRPr="00A40FD5">
        <w:rPr>
          <w:sz w:val="24"/>
          <w:szCs w:val="24"/>
          <w:lang w:eastAsia="en-US"/>
        </w:rPr>
        <w:t xml:space="preserve">Основной целью подпрограммы является  повышение комфортности условий проживания в сельском поселении. </w:t>
      </w:r>
    </w:p>
    <w:p w:rsidR="00A40FD5" w:rsidRPr="00A40FD5" w:rsidRDefault="00A40FD5" w:rsidP="00A40FD5">
      <w:pPr>
        <w:ind w:firstLine="709"/>
        <w:jc w:val="both"/>
        <w:rPr>
          <w:bCs/>
          <w:sz w:val="24"/>
          <w:szCs w:val="24"/>
        </w:rPr>
      </w:pPr>
      <w:r w:rsidRPr="00A40FD5">
        <w:rPr>
          <w:sz w:val="24"/>
          <w:szCs w:val="24"/>
          <w:lang w:eastAsia="en-US"/>
        </w:rPr>
        <w:t>Для достижения цели будут решаться задачи:</w:t>
      </w:r>
    </w:p>
    <w:tbl>
      <w:tblPr>
        <w:tblpPr w:leftFromText="180" w:rightFromText="180" w:vertAnchor="text" w:horzAnchor="page" w:tblpX="839" w:tblpY="-46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6"/>
        <w:gridCol w:w="994"/>
        <w:gridCol w:w="709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0"/>
      </w:tblGrid>
      <w:tr w:rsidR="0007745A" w:rsidRPr="00A40FD5" w:rsidTr="0007745A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A40FD5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A40FD5">
              <w:rPr>
                <w:color w:val="000000"/>
                <w:spacing w:val="2"/>
                <w:sz w:val="20"/>
                <w:szCs w:val="20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Объемы финансирования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(тыс. руб.)</w:t>
            </w:r>
          </w:p>
        </w:tc>
      </w:tr>
      <w:tr w:rsidR="0007745A" w:rsidRPr="00A40FD5" w:rsidTr="0007745A">
        <w:trPr>
          <w:trHeight w:val="39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2014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2015</w:t>
            </w:r>
          </w:p>
          <w:p w:rsidR="0007745A" w:rsidRPr="00A40FD5" w:rsidRDefault="0007745A" w:rsidP="0007745A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2016</w:t>
            </w:r>
          </w:p>
          <w:p w:rsidR="0007745A" w:rsidRPr="00A40FD5" w:rsidRDefault="0007745A" w:rsidP="0007745A">
            <w:pPr>
              <w:rPr>
                <w:color w:val="000000"/>
                <w:sz w:val="20"/>
                <w:szCs w:val="20"/>
              </w:rPr>
            </w:pPr>
            <w:r w:rsidRPr="00A40F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2017</w:t>
            </w:r>
          </w:p>
          <w:p w:rsidR="0007745A" w:rsidRPr="00A40FD5" w:rsidRDefault="0007745A" w:rsidP="0007745A">
            <w:pPr>
              <w:rPr>
                <w:color w:val="000000"/>
                <w:sz w:val="20"/>
                <w:szCs w:val="20"/>
              </w:rPr>
            </w:pPr>
            <w:r w:rsidRPr="00A40F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2018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2019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2020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2021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2022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2023</w:t>
            </w:r>
          </w:p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2024год</w:t>
            </w:r>
          </w:p>
        </w:tc>
      </w:tr>
      <w:tr w:rsidR="0007745A" w:rsidRPr="00A40FD5" w:rsidTr="0007745A">
        <w:trPr>
          <w:trHeight w:val="5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Обеспечение уличным освещением населенного пункта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 xml:space="preserve">Бюджет </w:t>
            </w:r>
            <w:proofErr w:type="spellStart"/>
            <w:r w:rsidRPr="00A40FD5">
              <w:rPr>
                <w:color w:val="000000"/>
                <w:spacing w:val="2"/>
                <w:sz w:val="20"/>
                <w:szCs w:val="20"/>
              </w:rPr>
              <w:t>Байчуровского</w:t>
            </w:r>
            <w:proofErr w:type="spellEnd"/>
            <w:r w:rsidRPr="00A40FD5">
              <w:rPr>
                <w:color w:val="000000"/>
                <w:spacing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335,0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200,3</w:t>
            </w: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</w:p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220,3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5A" w:rsidRPr="00A40FD5" w:rsidRDefault="0007745A" w:rsidP="0007745A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50,8</w:t>
            </w:r>
          </w:p>
        </w:tc>
      </w:tr>
    </w:tbl>
    <w:p w:rsidR="00A40FD5" w:rsidRPr="00A40FD5" w:rsidRDefault="00A40FD5" w:rsidP="00A40FD5">
      <w:pPr>
        <w:autoSpaceDE w:val="0"/>
        <w:autoSpaceDN w:val="0"/>
        <w:adjustRightInd w:val="0"/>
        <w:rPr>
          <w:rFonts w:eastAsia="MS Mincho"/>
          <w:sz w:val="24"/>
          <w:szCs w:val="24"/>
        </w:rPr>
      </w:pPr>
      <w:r w:rsidRPr="00A40FD5">
        <w:rPr>
          <w:rFonts w:eastAsia="MS Mincho"/>
          <w:sz w:val="24"/>
          <w:szCs w:val="24"/>
        </w:rPr>
        <w:t xml:space="preserve">-  улучшение внешнего вида территории сельского поселения;                                                       </w:t>
      </w:r>
    </w:p>
    <w:p w:rsidR="00A40FD5" w:rsidRPr="00A40FD5" w:rsidRDefault="00A40FD5" w:rsidP="00A40FD5">
      <w:pPr>
        <w:rPr>
          <w:color w:val="000000"/>
          <w:sz w:val="24"/>
          <w:szCs w:val="24"/>
        </w:rPr>
      </w:pPr>
      <w:r w:rsidRPr="00A40FD5">
        <w:rPr>
          <w:bCs/>
          <w:color w:val="000000"/>
          <w:sz w:val="24"/>
          <w:szCs w:val="24"/>
        </w:rPr>
        <w:t>-  приведение в качественное состояние элементов благоустройства населенных пунктов;</w:t>
      </w:r>
      <w:r w:rsidRPr="00A40FD5">
        <w:rPr>
          <w:color w:val="000000"/>
          <w:sz w:val="24"/>
          <w:szCs w:val="24"/>
        </w:rPr>
        <w:t xml:space="preserve">      </w:t>
      </w:r>
    </w:p>
    <w:p w:rsidR="00A40FD5" w:rsidRPr="00A40FD5" w:rsidRDefault="00A40FD5" w:rsidP="00A40FD5">
      <w:pPr>
        <w:jc w:val="both"/>
        <w:rPr>
          <w:bCs/>
          <w:color w:val="000000"/>
          <w:sz w:val="24"/>
          <w:szCs w:val="24"/>
        </w:rPr>
      </w:pPr>
      <w:r w:rsidRPr="00A40FD5">
        <w:rPr>
          <w:color w:val="000000"/>
          <w:sz w:val="24"/>
          <w:szCs w:val="24"/>
        </w:rPr>
        <w:t>- п</w:t>
      </w:r>
      <w:r w:rsidRPr="00A40FD5">
        <w:rPr>
          <w:bCs/>
          <w:color w:val="000000"/>
          <w:sz w:val="24"/>
          <w:szCs w:val="24"/>
        </w:rPr>
        <w:t>ривлечение жителей к участию в решении проблем благоустройства населенных пунктов.</w:t>
      </w:r>
      <w:r w:rsidRPr="00A40FD5">
        <w:rPr>
          <w:bCs/>
          <w:color w:val="000000"/>
          <w:sz w:val="24"/>
          <w:szCs w:val="24"/>
        </w:rPr>
        <w:tab/>
      </w:r>
    </w:p>
    <w:p w:rsidR="00A40FD5" w:rsidRPr="00A40FD5" w:rsidRDefault="00A40FD5" w:rsidP="00A40FD5">
      <w:pPr>
        <w:jc w:val="both"/>
        <w:rPr>
          <w:kern w:val="2"/>
          <w:sz w:val="16"/>
          <w:szCs w:val="16"/>
        </w:rPr>
      </w:pPr>
      <w:r w:rsidRPr="00A40FD5">
        <w:rPr>
          <w:bCs/>
          <w:color w:val="000000"/>
          <w:sz w:val="24"/>
          <w:szCs w:val="24"/>
        </w:rPr>
        <w:tab/>
      </w:r>
      <w:r w:rsidRPr="00A40FD5">
        <w:rPr>
          <w:bCs/>
          <w:color w:val="000000"/>
          <w:sz w:val="24"/>
          <w:szCs w:val="24"/>
        </w:rPr>
        <w:tab/>
      </w:r>
      <w:r w:rsidRPr="00A40FD5">
        <w:rPr>
          <w:bCs/>
          <w:color w:val="000000"/>
          <w:sz w:val="24"/>
          <w:szCs w:val="24"/>
        </w:rPr>
        <w:tab/>
      </w:r>
      <w:r w:rsidRPr="00A40FD5">
        <w:rPr>
          <w:bCs/>
          <w:color w:val="000000"/>
          <w:sz w:val="24"/>
          <w:szCs w:val="24"/>
        </w:rPr>
        <w:tab/>
      </w:r>
      <w:r w:rsidRPr="00A40FD5">
        <w:rPr>
          <w:bCs/>
          <w:color w:val="000000"/>
          <w:sz w:val="24"/>
          <w:szCs w:val="24"/>
        </w:rPr>
        <w:tab/>
        <w:t xml:space="preserve">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Характеристика основных мероприятий подпрограммы </w:t>
      </w:r>
      <w:r w:rsidRPr="00A40FD5">
        <w:rPr>
          <w:b/>
          <w:sz w:val="24"/>
          <w:szCs w:val="24"/>
          <w:lang w:eastAsia="en-US"/>
        </w:rPr>
        <w:t>«</w:t>
      </w:r>
      <w:r w:rsidRPr="00A40FD5">
        <w:rPr>
          <w:b/>
          <w:color w:val="000000"/>
          <w:spacing w:val="3"/>
          <w:sz w:val="24"/>
          <w:szCs w:val="24"/>
        </w:rPr>
        <w:t>Обеспечение реализации муниципальной программы</w:t>
      </w:r>
      <w:r w:rsidRPr="00A40FD5">
        <w:rPr>
          <w:b/>
          <w:sz w:val="24"/>
          <w:szCs w:val="24"/>
          <w:lang w:eastAsia="en-US"/>
        </w:rPr>
        <w:t>»</w:t>
      </w:r>
      <w:r w:rsidRPr="00A40FD5">
        <w:rPr>
          <w:b/>
          <w:sz w:val="24"/>
          <w:szCs w:val="24"/>
        </w:rPr>
        <w:t xml:space="preserve"> муниципальной программы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40FD5">
        <w:rPr>
          <w:sz w:val="24"/>
          <w:szCs w:val="24"/>
        </w:rPr>
        <w:t xml:space="preserve">Для реализации поставленных целей и решения задач подпрограммы, достижения </w:t>
      </w:r>
      <w:r w:rsidRPr="00A40FD5">
        <w:rPr>
          <w:sz w:val="24"/>
          <w:szCs w:val="24"/>
        </w:rPr>
        <w:lastRenderedPageBreak/>
        <w:t>планируемых значений показателей и индикаторов предусмотрено выполнение мероприятий по б</w:t>
      </w:r>
      <w:r w:rsidRPr="00A40FD5">
        <w:rPr>
          <w:bCs/>
          <w:color w:val="000000"/>
          <w:sz w:val="24"/>
          <w:szCs w:val="24"/>
        </w:rPr>
        <w:t xml:space="preserve">лагоустройству территории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bCs/>
          <w:color w:val="000000"/>
          <w:sz w:val="24"/>
          <w:szCs w:val="24"/>
        </w:rPr>
        <w:t xml:space="preserve"> сельского поселения.</w:t>
      </w:r>
      <w:r w:rsidRPr="00A40FD5">
        <w:rPr>
          <w:sz w:val="24"/>
          <w:szCs w:val="24"/>
        </w:rPr>
        <w:t xml:space="preserve">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highlight w:val="yellow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По подпрограмме 1 «</w:t>
      </w:r>
      <w:r w:rsidRPr="00A40FD5">
        <w:rPr>
          <w:rFonts w:eastAsia="Calibri" w:cs="Calibri"/>
          <w:color w:val="000000"/>
          <w:spacing w:val="3"/>
          <w:sz w:val="24"/>
          <w:szCs w:val="24"/>
          <w:lang w:eastAsia="en-US"/>
        </w:rPr>
        <w:t>Обеспечение реализации муниципальной программы</w:t>
      </w:r>
      <w:r w:rsidRPr="00A40FD5">
        <w:rPr>
          <w:rFonts w:eastAsia="Calibri" w:cs="Calibri"/>
          <w:sz w:val="24"/>
          <w:szCs w:val="24"/>
          <w:lang w:eastAsia="en-US"/>
        </w:rPr>
        <w:t>» предусмотрено четыре основных мероприятий:</w:t>
      </w: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40FD5">
        <w:rPr>
          <w:sz w:val="24"/>
          <w:szCs w:val="24"/>
        </w:rPr>
        <w:t>Основное мероприятие 1.1</w:t>
      </w:r>
      <w:r w:rsidRPr="00A40FD5">
        <w:rPr>
          <w:color w:val="000000"/>
          <w:sz w:val="24"/>
          <w:szCs w:val="24"/>
        </w:rPr>
        <w:t xml:space="preserve"> Уличное освещение;</w:t>
      </w: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  <w:r w:rsidRPr="00A40FD5">
        <w:rPr>
          <w:sz w:val="24"/>
          <w:szCs w:val="24"/>
        </w:rPr>
        <w:t>Основное мероприятие 1.2</w:t>
      </w:r>
      <w:r w:rsidRPr="00A40FD5">
        <w:rPr>
          <w:bCs/>
          <w:color w:val="000000"/>
          <w:sz w:val="24"/>
          <w:szCs w:val="24"/>
        </w:rPr>
        <w:t xml:space="preserve"> Оз</w:t>
      </w:r>
      <w:r w:rsidR="0007745A">
        <w:rPr>
          <w:bCs/>
          <w:color w:val="000000"/>
          <w:sz w:val="24"/>
          <w:szCs w:val="24"/>
        </w:rPr>
        <w:t>еленение и устройство тротуаров:</w:t>
      </w:r>
    </w:p>
    <w:tbl>
      <w:tblPr>
        <w:tblW w:w="10920" w:type="dxa"/>
        <w:tblInd w:w="-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6"/>
        <w:gridCol w:w="994"/>
        <w:gridCol w:w="709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0"/>
      </w:tblGrid>
      <w:tr w:rsidR="00A40FD5" w:rsidRPr="0007745A" w:rsidTr="0007745A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7745A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07745A">
              <w:rPr>
                <w:color w:val="000000"/>
                <w:spacing w:val="2"/>
                <w:sz w:val="20"/>
                <w:szCs w:val="20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Объемы финансирования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(тыс. руб.)</w:t>
            </w:r>
          </w:p>
        </w:tc>
      </w:tr>
      <w:tr w:rsidR="00A40FD5" w:rsidRPr="0007745A" w:rsidTr="0007745A">
        <w:trPr>
          <w:trHeight w:val="39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2014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2015</w:t>
            </w:r>
          </w:p>
          <w:p w:rsidR="00A40FD5" w:rsidRPr="0007745A" w:rsidRDefault="00A40FD5" w:rsidP="00A40FD5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2016</w:t>
            </w:r>
          </w:p>
          <w:p w:rsidR="00A40FD5" w:rsidRPr="0007745A" w:rsidRDefault="00A40FD5" w:rsidP="00A40FD5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2017</w:t>
            </w:r>
          </w:p>
          <w:p w:rsidR="00A40FD5" w:rsidRPr="0007745A" w:rsidRDefault="00A40FD5" w:rsidP="00A40FD5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2018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2019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2020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2021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2022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2023</w:t>
            </w:r>
          </w:p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2024г</w:t>
            </w:r>
          </w:p>
        </w:tc>
      </w:tr>
      <w:tr w:rsidR="00A40FD5" w:rsidRPr="0007745A" w:rsidTr="0007745A">
        <w:trPr>
          <w:trHeight w:val="5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>Улучшение внешнего благоустройства, озеленения,  устройство тротуаров и санитарного состояния территории поселения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07745A">
              <w:rPr>
                <w:color w:val="000000"/>
                <w:spacing w:val="2"/>
                <w:sz w:val="20"/>
                <w:szCs w:val="20"/>
              </w:rPr>
              <w:t xml:space="preserve">Бюджет </w:t>
            </w:r>
            <w:proofErr w:type="spellStart"/>
            <w:r w:rsidRPr="0007745A">
              <w:rPr>
                <w:color w:val="000000"/>
                <w:spacing w:val="2"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color w:val="000000"/>
                <w:spacing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2671,5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386,4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283,8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1594,6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282,8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1093,7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2584,4</w:t>
            </w: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4244,6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1579,9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07745A" w:rsidRDefault="00A40FD5" w:rsidP="00A40FD5">
            <w:pPr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80,0</w:t>
            </w:r>
          </w:p>
        </w:tc>
      </w:tr>
    </w:tbl>
    <w:p w:rsidR="00A40FD5" w:rsidRPr="00A40FD5" w:rsidRDefault="00A40FD5" w:rsidP="00A40FD5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Основное мероприятие 1.3</w:t>
      </w:r>
      <w:r w:rsidRPr="00A40FD5">
        <w:rPr>
          <w:bCs/>
          <w:color w:val="000000"/>
          <w:sz w:val="24"/>
          <w:szCs w:val="24"/>
        </w:rPr>
        <w:t xml:space="preserve"> С</w:t>
      </w:r>
      <w:r w:rsidRPr="00A40FD5">
        <w:rPr>
          <w:sz w:val="24"/>
          <w:szCs w:val="24"/>
        </w:rPr>
        <w:t>одержание мест захоронения;</w:t>
      </w:r>
    </w:p>
    <w:tbl>
      <w:tblPr>
        <w:tblW w:w="10455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A40FD5" w:rsidRPr="00A40FD5" w:rsidTr="0007745A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A40FD5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A40FD5">
              <w:rPr>
                <w:color w:val="000000"/>
                <w:spacing w:val="2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Объемы финансирования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(тыс. руб.)</w:t>
            </w:r>
          </w:p>
        </w:tc>
      </w:tr>
      <w:tr w:rsidR="00A40FD5" w:rsidRPr="00A40FD5" w:rsidTr="0007745A">
        <w:trPr>
          <w:trHeight w:val="3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2014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2015</w:t>
            </w:r>
          </w:p>
          <w:p w:rsidR="00A40FD5" w:rsidRPr="00A40FD5" w:rsidRDefault="00A40FD5" w:rsidP="00A40FD5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2016</w:t>
            </w:r>
          </w:p>
          <w:p w:rsidR="00A40FD5" w:rsidRPr="00A40FD5" w:rsidRDefault="00A40FD5" w:rsidP="00A40FD5">
            <w:pPr>
              <w:rPr>
                <w:color w:val="000000"/>
                <w:sz w:val="20"/>
                <w:szCs w:val="20"/>
              </w:rPr>
            </w:pPr>
            <w:r w:rsidRPr="00A40F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2017</w:t>
            </w:r>
          </w:p>
          <w:p w:rsidR="00A40FD5" w:rsidRPr="00A40FD5" w:rsidRDefault="00A40FD5" w:rsidP="00A40FD5">
            <w:pPr>
              <w:rPr>
                <w:color w:val="000000"/>
                <w:sz w:val="20"/>
                <w:szCs w:val="20"/>
              </w:rPr>
            </w:pPr>
            <w:r w:rsidRPr="00A40F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2018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2019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2020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2021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2022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2023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</w:tr>
      <w:tr w:rsidR="00A40FD5" w:rsidRPr="00A40FD5" w:rsidTr="0007745A">
        <w:trPr>
          <w:trHeight w:val="5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 xml:space="preserve">Бюджет </w:t>
            </w:r>
            <w:proofErr w:type="spellStart"/>
            <w:r w:rsidRPr="00A40FD5">
              <w:rPr>
                <w:color w:val="000000"/>
                <w:spacing w:val="2"/>
                <w:sz w:val="20"/>
                <w:szCs w:val="20"/>
              </w:rPr>
              <w:t>Байчуровского</w:t>
            </w:r>
            <w:proofErr w:type="spellEnd"/>
            <w:r w:rsidRPr="00A40FD5">
              <w:rPr>
                <w:color w:val="000000"/>
                <w:spacing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</w:tr>
    </w:tbl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Основное мероприятие 1.4 Прочее благоустройство;</w:t>
      </w:r>
    </w:p>
    <w:tbl>
      <w:tblPr>
        <w:tblW w:w="10455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A40FD5" w:rsidRPr="00A40FD5" w:rsidTr="0007745A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A40FD5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A40FD5">
              <w:rPr>
                <w:color w:val="000000"/>
                <w:spacing w:val="2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Объемы финансирования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(тыс. руб.)</w:t>
            </w:r>
          </w:p>
        </w:tc>
      </w:tr>
      <w:tr w:rsidR="00A40FD5" w:rsidRPr="00A40FD5" w:rsidTr="0007745A">
        <w:trPr>
          <w:trHeight w:val="3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2014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2015</w:t>
            </w:r>
          </w:p>
          <w:p w:rsidR="00A40FD5" w:rsidRPr="00A40FD5" w:rsidRDefault="00A40FD5" w:rsidP="00A40FD5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2016</w:t>
            </w:r>
          </w:p>
          <w:p w:rsidR="00A40FD5" w:rsidRPr="00A40FD5" w:rsidRDefault="00A40FD5" w:rsidP="00A40FD5">
            <w:pPr>
              <w:rPr>
                <w:color w:val="000000"/>
                <w:sz w:val="20"/>
                <w:szCs w:val="20"/>
              </w:rPr>
            </w:pPr>
            <w:r w:rsidRPr="00A40F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2017</w:t>
            </w:r>
          </w:p>
          <w:p w:rsidR="00A40FD5" w:rsidRPr="00A40FD5" w:rsidRDefault="00A40FD5" w:rsidP="00A40FD5">
            <w:pPr>
              <w:rPr>
                <w:color w:val="000000"/>
                <w:sz w:val="20"/>
                <w:szCs w:val="20"/>
              </w:rPr>
            </w:pPr>
            <w:r w:rsidRPr="00A40F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2018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2019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2020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2021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2022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2023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год</w:t>
            </w:r>
          </w:p>
        </w:tc>
      </w:tr>
      <w:tr w:rsidR="00A40FD5" w:rsidRPr="00A40FD5" w:rsidTr="0007745A">
        <w:trPr>
          <w:trHeight w:val="5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>Мероприятия по содержанию детской площадки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A40FD5">
              <w:rPr>
                <w:color w:val="000000"/>
                <w:spacing w:val="2"/>
                <w:sz w:val="20"/>
                <w:szCs w:val="20"/>
              </w:rPr>
              <w:t xml:space="preserve">Бюджет </w:t>
            </w:r>
            <w:proofErr w:type="spellStart"/>
            <w:r w:rsidRPr="00A40FD5">
              <w:rPr>
                <w:color w:val="000000"/>
                <w:spacing w:val="2"/>
                <w:sz w:val="20"/>
                <w:szCs w:val="20"/>
              </w:rPr>
              <w:t>Байчуровского</w:t>
            </w:r>
            <w:proofErr w:type="spellEnd"/>
            <w:r w:rsidRPr="00A40FD5">
              <w:rPr>
                <w:color w:val="000000"/>
                <w:spacing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</w:p>
          <w:p w:rsidR="00A40FD5" w:rsidRPr="00A40FD5" w:rsidRDefault="00A40FD5" w:rsidP="00A40FD5">
            <w:pPr>
              <w:jc w:val="center"/>
              <w:rPr>
                <w:sz w:val="20"/>
                <w:szCs w:val="20"/>
              </w:rPr>
            </w:pPr>
            <w:r w:rsidRPr="00A40FD5">
              <w:rPr>
                <w:sz w:val="20"/>
                <w:szCs w:val="20"/>
              </w:rPr>
              <w:t>0,0</w:t>
            </w:r>
          </w:p>
        </w:tc>
      </w:tr>
    </w:tbl>
    <w:p w:rsidR="00A40FD5" w:rsidRPr="00A40FD5" w:rsidRDefault="00A40FD5" w:rsidP="00A40FD5">
      <w:pPr>
        <w:ind w:firstLine="709"/>
        <w:jc w:val="center"/>
        <w:rPr>
          <w:b/>
          <w:color w:val="000000"/>
          <w:sz w:val="24"/>
          <w:szCs w:val="24"/>
        </w:rPr>
      </w:pPr>
    </w:p>
    <w:p w:rsidR="00A40FD5" w:rsidRPr="00A40FD5" w:rsidRDefault="00A40FD5" w:rsidP="00A40FD5">
      <w:pPr>
        <w:ind w:firstLine="709"/>
        <w:jc w:val="center"/>
        <w:rPr>
          <w:b/>
          <w:sz w:val="24"/>
          <w:szCs w:val="24"/>
          <w:lang w:eastAsia="en-US"/>
        </w:rPr>
      </w:pPr>
      <w:r w:rsidRPr="00A40FD5">
        <w:rPr>
          <w:b/>
          <w:color w:val="000000"/>
          <w:sz w:val="24"/>
          <w:szCs w:val="24"/>
        </w:rPr>
        <w:t xml:space="preserve">Ресурсное обеспечение </w:t>
      </w:r>
      <w:r w:rsidRPr="00A40FD5">
        <w:rPr>
          <w:b/>
          <w:sz w:val="24"/>
          <w:szCs w:val="24"/>
          <w:lang w:eastAsia="en-US"/>
        </w:rPr>
        <w:t>подпрограммы</w:t>
      </w:r>
    </w:p>
    <w:p w:rsidR="00A40FD5" w:rsidRPr="00A40FD5" w:rsidRDefault="00A40FD5" w:rsidP="00A40FD5">
      <w:pPr>
        <w:ind w:firstLine="709"/>
        <w:jc w:val="center"/>
        <w:rPr>
          <w:b/>
          <w:color w:val="000000"/>
          <w:sz w:val="24"/>
          <w:szCs w:val="24"/>
        </w:rPr>
      </w:pPr>
      <w:r w:rsidRPr="00A40FD5">
        <w:rPr>
          <w:b/>
          <w:sz w:val="24"/>
          <w:szCs w:val="24"/>
          <w:lang w:eastAsia="en-US"/>
        </w:rPr>
        <w:t xml:space="preserve"> «</w:t>
      </w:r>
      <w:r w:rsidRPr="00A40FD5">
        <w:rPr>
          <w:b/>
          <w:color w:val="000000"/>
          <w:spacing w:val="3"/>
          <w:sz w:val="24"/>
          <w:szCs w:val="24"/>
        </w:rPr>
        <w:t>Обеспечение реализации муниципальной программы</w:t>
      </w:r>
      <w:r w:rsidRPr="00A40FD5">
        <w:rPr>
          <w:b/>
          <w:sz w:val="24"/>
          <w:szCs w:val="24"/>
          <w:lang w:eastAsia="en-US"/>
        </w:rPr>
        <w:t>»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40FD5">
        <w:rPr>
          <w:sz w:val="24"/>
          <w:szCs w:val="24"/>
        </w:rPr>
        <w:lastRenderedPageBreak/>
        <w:t xml:space="preserve">Расходы на реализацию подпрограммы формируются за счет средств бюджета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и за </w:t>
      </w:r>
      <w:r w:rsidRPr="00A40FD5">
        <w:rPr>
          <w:color w:val="000000"/>
          <w:sz w:val="24"/>
          <w:szCs w:val="24"/>
        </w:rPr>
        <w:t>счет средств областного бюджета.</w:t>
      </w:r>
    </w:p>
    <w:p w:rsidR="00A40FD5" w:rsidRPr="00A40FD5" w:rsidRDefault="00A40FD5" w:rsidP="00A40FD5">
      <w:pPr>
        <w:rPr>
          <w:bCs/>
          <w:color w:val="000000"/>
          <w:spacing w:val="2"/>
          <w:sz w:val="24"/>
          <w:szCs w:val="24"/>
        </w:rPr>
      </w:pPr>
      <w:r w:rsidRPr="00A40FD5">
        <w:rPr>
          <w:bCs/>
          <w:color w:val="000000"/>
          <w:spacing w:val="2"/>
          <w:sz w:val="24"/>
          <w:szCs w:val="24"/>
        </w:rPr>
        <w:t>Всего на реализацию программы необходимо 53954,43тыс. рублей: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2014 год – 3232,0 тыс. руб.;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2015 год – 779,9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2016 год – 2059,5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2017 год – 4691,9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2018 год – 4169,0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2019 год – 389,0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2020 год – 3564,1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2021 год – 5548,8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2022 год – 5549,8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2023 год – 8969,9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2024 год – 11988,76тыс.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2025 год – 6079,14303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2026 год – 6119,0 тыс. руб.</w:t>
      </w:r>
    </w:p>
    <w:p w:rsidR="00A40FD5" w:rsidRPr="00A40FD5" w:rsidRDefault="00A40FD5" w:rsidP="00A40FD5">
      <w:pPr>
        <w:rPr>
          <w:bCs/>
          <w:spacing w:val="2"/>
          <w:sz w:val="24"/>
          <w:szCs w:val="24"/>
        </w:rPr>
      </w:pPr>
      <w:r w:rsidRPr="00A40FD5">
        <w:rPr>
          <w:bCs/>
          <w:spacing w:val="2"/>
          <w:sz w:val="24"/>
          <w:szCs w:val="24"/>
        </w:rPr>
        <w:t>2027 год – 6424,0 тыс. руб.</w:t>
      </w:r>
    </w:p>
    <w:p w:rsidR="00A40FD5" w:rsidRPr="00A40FD5" w:rsidRDefault="00A40FD5" w:rsidP="00A40FD5">
      <w:pPr>
        <w:rPr>
          <w:bCs/>
          <w:sz w:val="24"/>
          <w:szCs w:val="24"/>
        </w:rPr>
      </w:pPr>
      <w:r w:rsidRPr="00A40FD5">
        <w:rPr>
          <w:bCs/>
          <w:sz w:val="24"/>
          <w:szCs w:val="24"/>
        </w:rPr>
        <w:t xml:space="preserve">2028 год – 0,0 тыс. </w:t>
      </w:r>
      <w:proofErr w:type="spellStart"/>
      <w:r w:rsidRPr="00A40FD5">
        <w:rPr>
          <w:bCs/>
          <w:sz w:val="24"/>
          <w:szCs w:val="24"/>
        </w:rPr>
        <w:t>руб</w:t>
      </w:r>
      <w:proofErr w:type="spellEnd"/>
    </w:p>
    <w:p w:rsidR="00A40FD5" w:rsidRPr="00A40FD5" w:rsidRDefault="00A40FD5" w:rsidP="00A40FD5">
      <w:pPr>
        <w:jc w:val="center"/>
        <w:rPr>
          <w:sz w:val="24"/>
          <w:szCs w:val="24"/>
        </w:rPr>
      </w:pPr>
      <w:r w:rsidRPr="00A40FD5">
        <w:rPr>
          <w:sz w:val="24"/>
          <w:szCs w:val="24"/>
        </w:rPr>
        <w:t>Объемы финансирования подпрограммы подлежат ежегодному уточнению в рамках бюджетного цикла.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left="720" w:firstLine="709"/>
        <w:contextualSpacing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left="720" w:firstLine="709"/>
        <w:contextualSpacing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A40FD5">
        <w:rPr>
          <w:rFonts w:eastAsia="Calibri" w:cs="Calibri"/>
          <w:b/>
          <w:sz w:val="24"/>
          <w:szCs w:val="24"/>
          <w:lang w:eastAsia="en-US"/>
        </w:rPr>
        <w:t>Анализ рисков реализации подпрограммы и описание мер управления рисками реализации подпрограммы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left="720" w:firstLine="709"/>
        <w:contextualSpacing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Риски реализации подпрограммы могут являться следствием: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а) недостаточного объема бюджетного финансирования мероприятий подпрограммы, что может отрицательно отразится на выполнении перечня мероприятий подпрограммы в планируемом объеме;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б) недостаточной оценки бюджетных средств, необходимых для реализации поставленных задач;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в) недостаточной квалификационной подготовки должностных лиц, ответственных за выполнение основных мероприятий подпрограммы;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 xml:space="preserve">г) недостаточной оперативности при возникновении необходимости проведения корректировки подпрограммы при реализации муниципальной программы.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highlight w:val="yellow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Оценка данных рисков – риски низкие.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Мерами управления рисками являются: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а) планирование реализации подпрограммы в рамках муниципальной программы;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б) системный мониторинг выполнения мероприятий подпрограммы и прогнозирование текущих тенденций в сфере реализации подпрограммы;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в) своевременная актуализация ежегодных планов реализации подпрограммы.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left="720" w:firstLine="709"/>
        <w:contextualSpacing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left="720" w:firstLine="709"/>
        <w:contextualSpacing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A40FD5">
        <w:rPr>
          <w:rFonts w:eastAsia="Calibri" w:cs="Calibri"/>
          <w:b/>
          <w:sz w:val="24"/>
          <w:szCs w:val="24"/>
          <w:lang w:eastAsia="en-US"/>
        </w:rPr>
        <w:t>Оценка эффективности реализации подпрограммы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left="720" w:firstLine="709"/>
        <w:contextualSpacing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Оценка эффективности реализации подпрограммы будет осуществляться путем использования целевых показателей, характеризующих динамику воздействия муниципального управления в сфере социально-экономического развития </w:t>
      </w:r>
      <w:proofErr w:type="spellStart"/>
      <w:r w:rsidRPr="00A40FD5">
        <w:rPr>
          <w:spacing w:val="-6"/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jc w:val="center"/>
        <w:rPr>
          <w:b/>
          <w:bCs/>
          <w:sz w:val="20"/>
          <w:szCs w:val="20"/>
        </w:rPr>
      </w:pPr>
      <w:r w:rsidRPr="00A40FD5">
        <w:rPr>
          <w:b/>
          <w:sz w:val="24"/>
          <w:szCs w:val="24"/>
        </w:rPr>
        <w:br w:type="page"/>
      </w:r>
      <w:r w:rsidRPr="00A40FD5">
        <w:rPr>
          <w:b/>
          <w:bCs/>
          <w:sz w:val="20"/>
          <w:szCs w:val="20"/>
        </w:rPr>
        <w:lastRenderedPageBreak/>
        <w:t xml:space="preserve">ПОДПРОГРАММА </w:t>
      </w:r>
    </w:p>
    <w:p w:rsidR="00A40FD5" w:rsidRPr="00A40FD5" w:rsidRDefault="00A40FD5" w:rsidP="00A40FD5">
      <w:pPr>
        <w:jc w:val="center"/>
        <w:rPr>
          <w:b/>
          <w:bCs/>
          <w:sz w:val="24"/>
          <w:szCs w:val="24"/>
        </w:rPr>
      </w:pPr>
      <w:r w:rsidRPr="00A40FD5">
        <w:rPr>
          <w:b/>
          <w:bCs/>
          <w:sz w:val="24"/>
          <w:szCs w:val="24"/>
        </w:rPr>
        <w:t>«</w:t>
      </w:r>
      <w:r w:rsidRPr="00A40FD5">
        <w:rPr>
          <w:b/>
          <w:kern w:val="2"/>
          <w:sz w:val="24"/>
          <w:szCs w:val="24"/>
        </w:rPr>
        <w:t>Развитие дорожного хозяйства</w:t>
      </w:r>
      <w:r w:rsidRPr="00A40FD5">
        <w:rPr>
          <w:b/>
          <w:bCs/>
          <w:sz w:val="24"/>
          <w:szCs w:val="24"/>
        </w:rPr>
        <w:t>»</w:t>
      </w:r>
    </w:p>
    <w:p w:rsidR="00A40FD5" w:rsidRPr="00A40FD5" w:rsidRDefault="00A40FD5" w:rsidP="00A40FD5">
      <w:pPr>
        <w:jc w:val="center"/>
        <w:rPr>
          <w:b/>
          <w:bCs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bCs/>
          <w:sz w:val="24"/>
          <w:szCs w:val="24"/>
        </w:rPr>
      </w:pPr>
      <w:r w:rsidRPr="00A40FD5">
        <w:rPr>
          <w:b/>
          <w:bCs/>
          <w:sz w:val="24"/>
          <w:szCs w:val="24"/>
        </w:rPr>
        <w:t xml:space="preserve">муниципальной программы 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bCs/>
          <w:sz w:val="24"/>
          <w:szCs w:val="24"/>
        </w:rPr>
        <w:t>«</w:t>
      </w:r>
      <w:r w:rsidRPr="00A40FD5">
        <w:rPr>
          <w:b/>
          <w:sz w:val="24"/>
          <w:szCs w:val="24"/>
        </w:rPr>
        <w:t>Развитие жилищно-коммунального хозяйства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 </w:t>
      </w:r>
      <w:proofErr w:type="spellStart"/>
      <w:r w:rsidRPr="00A40FD5">
        <w:rPr>
          <w:b/>
          <w:sz w:val="24"/>
          <w:szCs w:val="24"/>
        </w:rPr>
        <w:t>Байчуровского</w:t>
      </w:r>
      <w:proofErr w:type="spellEnd"/>
      <w:r w:rsidRPr="00A40FD5">
        <w:rPr>
          <w:b/>
          <w:sz w:val="24"/>
          <w:szCs w:val="24"/>
        </w:rPr>
        <w:t xml:space="preserve"> сельского поселения» 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в  2014-2028 годах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ПАСПОРТ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 xml:space="preserve">Муниципальной подпрограммы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spellStart"/>
      <w:r w:rsidRPr="00A40FD5">
        <w:rPr>
          <w:b/>
          <w:sz w:val="24"/>
          <w:szCs w:val="24"/>
        </w:rPr>
        <w:t>Байчуровского</w:t>
      </w:r>
      <w:proofErr w:type="spellEnd"/>
      <w:r w:rsidRPr="00A40FD5">
        <w:rPr>
          <w:b/>
          <w:sz w:val="24"/>
          <w:szCs w:val="24"/>
        </w:rPr>
        <w:t xml:space="preserve"> сельского поселения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"Развитие дорожного хозяйства "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6666"/>
      </w:tblGrid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40FD5">
              <w:rPr>
                <w:sz w:val="24"/>
                <w:szCs w:val="24"/>
              </w:rPr>
              <w:t>Поворинского</w:t>
            </w:r>
            <w:proofErr w:type="spellEnd"/>
            <w:r w:rsidRPr="00A40FD5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A40FD5" w:rsidRPr="00A40FD5" w:rsidTr="00A40FD5">
        <w:trPr>
          <w:trHeight w:val="5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40FD5">
              <w:rPr>
                <w:sz w:val="24"/>
                <w:szCs w:val="24"/>
              </w:rPr>
              <w:t>Поворинского</w:t>
            </w:r>
            <w:proofErr w:type="spellEnd"/>
            <w:r w:rsidRPr="00A40FD5">
              <w:rPr>
                <w:sz w:val="24"/>
                <w:szCs w:val="24"/>
              </w:rPr>
              <w:t xml:space="preserve"> муниципального района Воронежской области </w:t>
            </w:r>
          </w:p>
        </w:tc>
      </w:tr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Основные мероприятия подпрограммы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1. Оформление в муниципальную собственность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 дорог общего пользования местного значения.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2.  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состояния.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3.Основное мероприятие «Развитие дорожного хозяйства»</w:t>
            </w:r>
          </w:p>
        </w:tc>
      </w:tr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A40FD5">
              <w:rPr>
                <w:sz w:val="24"/>
                <w:szCs w:val="24"/>
                <w:lang w:eastAsia="ar-SA"/>
              </w:rPr>
              <w:t>1.Приведение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надежности.</w:t>
            </w:r>
          </w:p>
          <w:p w:rsidR="00A40FD5" w:rsidRPr="00A40FD5" w:rsidRDefault="00A40FD5" w:rsidP="00A40F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  <w:lang w:eastAsia="ar-SA"/>
              </w:rPr>
              <w:t>2. Повышение общего уровня благоустройства поселения</w:t>
            </w:r>
            <w:r w:rsidRPr="00A40FD5">
              <w:rPr>
                <w:sz w:val="24"/>
                <w:szCs w:val="24"/>
              </w:rPr>
              <w:t xml:space="preserve">. </w:t>
            </w:r>
          </w:p>
        </w:tc>
      </w:tr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A40FD5">
              <w:rPr>
                <w:rFonts w:eastAsia="Arial"/>
                <w:sz w:val="24"/>
                <w:szCs w:val="24"/>
                <w:lang w:eastAsia="ar-SA"/>
              </w:rPr>
              <w:t xml:space="preserve">1.Определение правового статуса автодорог общего пользования, местного значения, оформление улично-дорожной сети в муниципальную собственность </w:t>
            </w:r>
            <w:proofErr w:type="spellStart"/>
            <w:r w:rsidRPr="00A40FD5">
              <w:rPr>
                <w:rFonts w:eastAsia="Arial"/>
                <w:sz w:val="24"/>
                <w:szCs w:val="24"/>
                <w:lang w:eastAsia="ar-SA"/>
              </w:rPr>
              <w:t>Байчуровского</w:t>
            </w:r>
            <w:proofErr w:type="spellEnd"/>
            <w:r w:rsidRPr="00A40FD5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поселения.</w:t>
            </w:r>
          </w:p>
          <w:p w:rsidR="00A40FD5" w:rsidRPr="00A40FD5" w:rsidRDefault="00A40FD5" w:rsidP="00A40FD5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A40FD5">
              <w:rPr>
                <w:rFonts w:eastAsia="Arial"/>
                <w:sz w:val="24"/>
                <w:szCs w:val="24"/>
                <w:lang w:eastAsia="ar-SA"/>
              </w:rPr>
              <w:t>2.Обеспечение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</w:tr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 от общей протяженности дорог общего пользования местного значения, %.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2.Доля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значения, %.</w:t>
            </w:r>
          </w:p>
        </w:tc>
      </w:tr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2014-2028 годы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Подпрограмма реализуется в один этап</w:t>
            </w:r>
          </w:p>
        </w:tc>
      </w:tr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Объем финансирования муниципальной подпрограммы составляет  37 366,331тыс. рублей, в том числе по годам реализации муниципальной программы: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2014 год  – 427,0 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lastRenderedPageBreak/>
              <w:t>2015 год –  254,9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2016 год -  1619,0 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2017 год – 2762,3 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2018 год – 3637,2 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2019год -0,0тыс.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2020год -2374,5 тыс. рублей, 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2021год -2584,4 тыс. рублей, 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2022год -1034,9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2023 год – 7169,7тыс. рублей.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2024год -11627,62615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2025год -7233,684 тыс. рублей, 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2026год -6119,0 тыс. рублей, 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2027год -6424,0 тыс. рублей,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2028 год – 0,0 тыс. рублей.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0FD5" w:rsidRPr="00A40FD5" w:rsidTr="00A40F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 xml:space="preserve">1. Признание права муниципальной собственности на автодороги общего пользования местного значения </w:t>
            </w:r>
            <w:proofErr w:type="spellStart"/>
            <w:r w:rsidRPr="00A40FD5">
              <w:rPr>
                <w:sz w:val="24"/>
                <w:szCs w:val="24"/>
              </w:rPr>
              <w:t>Байчуровского</w:t>
            </w:r>
            <w:proofErr w:type="spellEnd"/>
            <w:r w:rsidRPr="00A40FD5">
              <w:rPr>
                <w:sz w:val="24"/>
                <w:szCs w:val="24"/>
              </w:rPr>
              <w:t xml:space="preserve"> сельского поселения.</w:t>
            </w:r>
          </w:p>
          <w:p w:rsidR="00A40FD5" w:rsidRPr="00A40FD5" w:rsidRDefault="00A40FD5" w:rsidP="00A40F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FD5">
              <w:rPr>
                <w:sz w:val="24"/>
                <w:szCs w:val="24"/>
              </w:rPr>
              <w:t>2. Достижение в 2028 году показателя «Доля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регионального значения» - 80,0%.</w:t>
            </w:r>
          </w:p>
        </w:tc>
      </w:tr>
    </w:tbl>
    <w:p w:rsidR="00A40FD5" w:rsidRPr="00A40FD5" w:rsidRDefault="00A40FD5" w:rsidP="00A40FD5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40FD5" w:rsidRPr="00A40FD5" w:rsidRDefault="00A40FD5" w:rsidP="00A40FD5">
      <w:pPr>
        <w:ind w:firstLine="709"/>
        <w:jc w:val="both"/>
        <w:outlineLvl w:val="0"/>
        <w:rPr>
          <w:bCs/>
          <w:kern w:val="2"/>
          <w:sz w:val="16"/>
          <w:szCs w:val="16"/>
        </w:rPr>
      </w:pPr>
    </w:p>
    <w:p w:rsidR="00A40FD5" w:rsidRPr="00A40FD5" w:rsidRDefault="00A40FD5" w:rsidP="00A40FD5">
      <w:pPr>
        <w:ind w:firstLine="709"/>
        <w:jc w:val="both"/>
        <w:outlineLvl w:val="0"/>
        <w:rPr>
          <w:bCs/>
          <w:kern w:val="2"/>
          <w:sz w:val="24"/>
          <w:szCs w:val="24"/>
        </w:rPr>
      </w:pPr>
      <w:r w:rsidRPr="00A40FD5">
        <w:rPr>
          <w:bCs/>
          <w:kern w:val="2"/>
          <w:sz w:val="24"/>
          <w:szCs w:val="24"/>
        </w:rPr>
        <w:t>Основными проблемами в данной сфере являются:</w:t>
      </w:r>
    </w:p>
    <w:p w:rsidR="00A40FD5" w:rsidRPr="00A40FD5" w:rsidRDefault="00A40FD5" w:rsidP="00A40FD5">
      <w:pPr>
        <w:ind w:firstLine="709"/>
        <w:jc w:val="both"/>
        <w:outlineLvl w:val="0"/>
        <w:rPr>
          <w:bCs/>
          <w:kern w:val="2"/>
          <w:sz w:val="24"/>
          <w:szCs w:val="24"/>
        </w:rPr>
      </w:pPr>
      <w:r w:rsidRPr="00A40FD5">
        <w:rPr>
          <w:bCs/>
          <w:kern w:val="2"/>
          <w:sz w:val="24"/>
          <w:szCs w:val="24"/>
        </w:rPr>
        <w:t>- недостатки эксплуатационного состояния улично-дорожной сети,</w:t>
      </w:r>
      <w:r w:rsidRPr="00A40FD5">
        <w:rPr>
          <w:sz w:val="24"/>
          <w:szCs w:val="24"/>
        </w:rPr>
        <w:t xml:space="preserve"> </w:t>
      </w:r>
      <w:r w:rsidRPr="00A40FD5">
        <w:rPr>
          <w:bCs/>
          <w:kern w:val="2"/>
          <w:sz w:val="24"/>
          <w:szCs w:val="24"/>
        </w:rPr>
        <w:t>облегченный тип дорожной одежды на автомобильных дорогах местного значения  не выдерживает транспортные потоки, особенно большегрузного транспорта, что приводит к  разрушению  значительной протяженности  автомобильных дорог;</w:t>
      </w:r>
    </w:p>
    <w:p w:rsidR="00A40FD5" w:rsidRPr="00A40FD5" w:rsidRDefault="00A40FD5" w:rsidP="00A40FD5">
      <w:pPr>
        <w:ind w:firstLine="709"/>
        <w:jc w:val="both"/>
        <w:outlineLvl w:val="0"/>
        <w:rPr>
          <w:bCs/>
          <w:kern w:val="2"/>
          <w:sz w:val="24"/>
          <w:szCs w:val="24"/>
        </w:rPr>
      </w:pPr>
      <w:r w:rsidRPr="00A40FD5">
        <w:rPr>
          <w:bCs/>
          <w:kern w:val="2"/>
          <w:sz w:val="24"/>
          <w:szCs w:val="24"/>
        </w:rPr>
        <w:t>- отсутствие твердого покрытия:</w:t>
      </w: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  <w:r w:rsidRPr="00A40FD5">
        <w:rPr>
          <w:bCs/>
          <w:kern w:val="2"/>
          <w:sz w:val="24"/>
          <w:szCs w:val="24"/>
        </w:rPr>
        <w:t xml:space="preserve">- </w:t>
      </w:r>
      <w:r w:rsidRPr="00A40FD5">
        <w:rPr>
          <w:sz w:val="24"/>
          <w:szCs w:val="24"/>
        </w:rPr>
        <w:t xml:space="preserve">в связи с отсутствием государственной регистрации на  автомобильные дороги общего пользования местного значения в границах населенных пунктов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поселения, отсутствует законное основание по финансированию расходов для капитального ремонта, ремонта и </w:t>
      </w:r>
      <w:proofErr w:type="gramStart"/>
      <w:r w:rsidRPr="00A40FD5">
        <w:rPr>
          <w:sz w:val="24"/>
          <w:szCs w:val="24"/>
        </w:rPr>
        <w:t>содержания</w:t>
      </w:r>
      <w:proofErr w:type="gramEnd"/>
      <w:r w:rsidRPr="00A40FD5">
        <w:rPr>
          <w:sz w:val="24"/>
          <w:szCs w:val="24"/>
        </w:rPr>
        <w:t xml:space="preserve"> автомобильных дорог общего пользования местного значения в границах поселения.</w:t>
      </w:r>
    </w:p>
    <w:p w:rsidR="00A40FD5" w:rsidRPr="00A40FD5" w:rsidRDefault="00A40FD5" w:rsidP="00A40FD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Главной целью работ по реализации подпрограммы является </w:t>
      </w:r>
      <w:r w:rsidRPr="00A40FD5">
        <w:rPr>
          <w:sz w:val="24"/>
          <w:szCs w:val="24"/>
          <w:lang w:eastAsia="ar-SA"/>
        </w:rPr>
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повышение общего  уровня благоустройства поселения</w:t>
      </w:r>
      <w:r w:rsidRPr="00A40FD5">
        <w:rPr>
          <w:sz w:val="24"/>
          <w:szCs w:val="24"/>
        </w:rPr>
        <w:t xml:space="preserve">. </w:t>
      </w:r>
    </w:p>
    <w:p w:rsidR="00A40FD5" w:rsidRPr="00A40FD5" w:rsidRDefault="00A40FD5" w:rsidP="00A40FD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  <w:r w:rsidRPr="00A40FD5">
        <w:rPr>
          <w:b/>
          <w:kern w:val="2"/>
          <w:sz w:val="24"/>
          <w:szCs w:val="24"/>
        </w:rPr>
        <w:t xml:space="preserve">2. </w:t>
      </w:r>
      <w:r w:rsidRPr="00A40FD5">
        <w:rPr>
          <w:b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40FD5" w:rsidRPr="00A40FD5" w:rsidRDefault="00A40FD5" w:rsidP="00A40FD5">
      <w:pPr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В данной подпрограмме выделены следующие цели: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A40FD5">
        <w:rPr>
          <w:sz w:val="24"/>
          <w:szCs w:val="24"/>
          <w:lang w:eastAsia="ar-SA"/>
        </w:rPr>
        <w:t xml:space="preserve"> 1. 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  <w:lang w:eastAsia="ar-SA"/>
        </w:rPr>
        <w:t>2.     Повышение общего уровня благоустройства поселения</w:t>
      </w:r>
      <w:r w:rsidRPr="00A40FD5">
        <w:rPr>
          <w:sz w:val="24"/>
          <w:szCs w:val="24"/>
        </w:rPr>
        <w:t>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40FD5">
        <w:rPr>
          <w:sz w:val="24"/>
          <w:szCs w:val="24"/>
        </w:rPr>
        <w:lastRenderedPageBreak/>
        <w:t>Для достижения указанных  целей подпрограммы необходимо решить следующие задачи: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-  определение правового статуса автодорог общего пользования, местного значения, оформление улично-дорожной сети в муниципальную собственность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поселения;</w:t>
      </w:r>
    </w:p>
    <w:p w:rsidR="00A40FD5" w:rsidRPr="00A40FD5" w:rsidRDefault="00A40FD5" w:rsidP="00A40FD5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A40FD5">
        <w:rPr>
          <w:rFonts w:eastAsia="Arial"/>
          <w:sz w:val="24"/>
          <w:szCs w:val="24"/>
          <w:lang w:eastAsia="ar-SA"/>
        </w:rPr>
        <w:t>- 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Повышение надежности и безопасности движения по автомобильным дорогам  местного значения обеспечивается комплексом мероприятий по содержанию, ремонту и реконструкции дорог, улучшению условий дорожного движения, влияющих на уровень благоустройства поселения.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A40FD5">
        <w:rPr>
          <w:sz w:val="24"/>
          <w:szCs w:val="24"/>
        </w:rPr>
        <w:t xml:space="preserve">Поскольку мероприятия, связанные с содержанием, ремонтом и капитальным ремонтом автомобильных дорог поселения, носят постоянный, непрерывный характер, а финансирование мероприятий подпрограммы зависит от возможности дорожного фонда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поселения, то в пределах срока действия подпрограммы реализуется в один этап.</w:t>
      </w:r>
      <w:r w:rsidRPr="00A40FD5">
        <w:rPr>
          <w:color w:val="FF0000"/>
          <w:sz w:val="24"/>
          <w:szCs w:val="24"/>
        </w:rPr>
        <w:t xml:space="preserve">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Таким образом, нормальное состояние и наличие разветвленной сети автодорог общего пользования позволит создать сельскому населению достойные условия жизнедеятельности, обеспечит стабилизацию и дальнейшее социально-экономическое развитие сельских территорий. </w:t>
      </w:r>
    </w:p>
    <w:p w:rsidR="00A40FD5" w:rsidRPr="00A40FD5" w:rsidRDefault="00A40FD5" w:rsidP="00A40FD5">
      <w:pPr>
        <w:ind w:firstLine="709"/>
        <w:jc w:val="both"/>
        <w:outlineLvl w:val="0"/>
        <w:rPr>
          <w:sz w:val="24"/>
          <w:szCs w:val="24"/>
        </w:rPr>
      </w:pPr>
      <w:r w:rsidRPr="00A40FD5">
        <w:rPr>
          <w:sz w:val="24"/>
          <w:szCs w:val="24"/>
        </w:rPr>
        <w:t>Ожидаемыми конечными результатами реализации подпрограммы будет достижение показателей: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1. Признание права муниципальной собственности на автодороги общего пользования местного значения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поселения.</w:t>
      </w:r>
    </w:p>
    <w:p w:rsidR="00A40FD5" w:rsidRPr="00A40FD5" w:rsidRDefault="00A40FD5" w:rsidP="00A40FD5">
      <w:pPr>
        <w:jc w:val="both"/>
        <w:outlineLvl w:val="0"/>
        <w:rPr>
          <w:bCs/>
          <w:kern w:val="2"/>
          <w:sz w:val="24"/>
          <w:szCs w:val="24"/>
        </w:rPr>
      </w:pPr>
      <w:r w:rsidRPr="00A40FD5">
        <w:rPr>
          <w:sz w:val="24"/>
          <w:szCs w:val="24"/>
        </w:rPr>
        <w:t>2. Достижение в 2023 г. показателя «Доля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регионального значения» - 80,0%.</w:t>
      </w:r>
    </w:p>
    <w:p w:rsidR="00A40FD5" w:rsidRPr="00A40FD5" w:rsidRDefault="00A40FD5" w:rsidP="00A40FD5">
      <w:pPr>
        <w:shd w:val="clear" w:color="auto" w:fill="FFFFFF"/>
        <w:tabs>
          <w:tab w:val="left" w:pos="1128"/>
        </w:tabs>
        <w:spacing w:before="274"/>
        <w:ind w:right="5" w:firstLine="567"/>
        <w:jc w:val="center"/>
        <w:rPr>
          <w:sz w:val="24"/>
          <w:szCs w:val="24"/>
        </w:rPr>
      </w:pPr>
      <w:r w:rsidRPr="00A40FD5">
        <w:rPr>
          <w:b/>
          <w:kern w:val="2"/>
          <w:sz w:val="24"/>
          <w:szCs w:val="24"/>
        </w:rPr>
        <w:t>3. Х</w:t>
      </w:r>
      <w:r w:rsidRPr="00A40FD5">
        <w:rPr>
          <w:b/>
          <w:bCs/>
          <w:sz w:val="24"/>
          <w:szCs w:val="24"/>
        </w:rPr>
        <w:t>арактеристика основных мероприятий подпрограммы</w:t>
      </w:r>
    </w:p>
    <w:p w:rsidR="00A40FD5" w:rsidRPr="00A40FD5" w:rsidRDefault="00A40FD5" w:rsidP="00A40FD5">
      <w:pPr>
        <w:ind w:firstLine="567"/>
        <w:jc w:val="both"/>
        <w:rPr>
          <w:bCs/>
          <w:kern w:val="2"/>
          <w:sz w:val="24"/>
          <w:szCs w:val="24"/>
        </w:rPr>
      </w:pPr>
    </w:p>
    <w:p w:rsidR="00A40FD5" w:rsidRPr="00A40FD5" w:rsidRDefault="00A40FD5" w:rsidP="00A40FD5">
      <w:pPr>
        <w:ind w:firstLine="567"/>
        <w:jc w:val="both"/>
        <w:rPr>
          <w:sz w:val="24"/>
          <w:szCs w:val="24"/>
        </w:rPr>
      </w:pPr>
      <w:r w:rsidRPr="00A40FD5">
        <w:rPr>
          <w:bCs/>
          <w:kern w:val="2"/>
          <w:sz w:val="24"/>
          <w:szCs w:val="24"/>
        </w:rPr>
        <w:t xml:space="preserve">В рамках Программы целесообразно выделение подпрограммы «Развитие дорожного хозяйства </w:t>
      </w:r>
      <w:proofErr w:type="spellStart"/>
      <w:r w:rsidRPr="00A40FD5">
        <w:rPr>
          <w:bCs/>
          <w:kern w:val="2"/>
          <w:sz w:val="24"/>
          <w:szCs w:val="24"/>
        </w:rPr>
        <w:t>Байчуровского</w:t>
      </w:r>
      <w:proofErr w:type="spellEnd"/>
      <w:r w:rsidRPr="00A40FD5">
        <w:rPr>
          <w:bCs/>
          <w:kern w:val="2"/>
          <w:sz w:val="24"/>
          <w:szCs w:val="24"/>
        </w:rPr>
        <w:t xml:space="preserve"> сельского поселения».</w:t>
      </w:r>
    </w:p>
    <w:p w:rsidR="00A40FD5" w:rsidRPr="00A40FD5" w:rsidRDefault="00A40FD5" w:rsidP="00A40F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Для достижения заявленных целей и решения поставленных задач в рамках настоящей муниципальной подпрограммы предусмотрена реализация двух основных мероприятий: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1. Оформление в муниципальную собственность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дорог общего пользования местного значения.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В рамках данного мероприятия необходимо реализовать следующее: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-   зарегистрировать право собственности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на автомобильные дороги общего пользования местного значения поселения, стоящие на балансе администрации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поселения;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принятие бесхозяйных автомобильных дорог общего пользования местного значения в границах населенного пункта сельского поселения в муниципальную собственность:</w:t>
      </w: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1) подготовить технический паспорт автомобильных дорог общего пользования местного значения в границах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поселения, включающий следующие документы: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- утвержденные постановлением (распоряжением) администрации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</w:t>
      </w:r>
      <w:proofErr w:type="gramStart"/>
      <w:r w:rsidRPr="00A40FD5">
        <w:rPr>
          <w:sz w:val="24"/>
          <w:szCs w:val="24"/>
        </w:rPr>
        <w:t>схемы расположения автомобильных дорог общего пользования местного значения</w:t>
      </w:r>
      <w:proofErr w:type="gramEnd"/>
      <w:r w:rsidRPr="00A40FD5">
        <w:rPr>
          <w:sz w:val="24"/>
          <w:szCs w:val="24"/>
        </w:rPr>
        <w:t xml:space="preserve">; 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- топографический и ситуационный план расположения автомобильных дорог общего пользования местного значения  в границах поселения (межевание); </w:t>
      </w:r>
    </w:p>
    <w:p w:rsidR="00A40FD5" w:rsidRPr="00A40FD5" w:rsidRDefault="00A40FD5" w:rsidP="00A40FD5">
      <w:pPr>
        <w:jc w:val="both"/>
        <w:rPr>
          <w:sz w:val="24"/>
          <w:szCs w:val="24"/>
        </w:rPr>
      </w:pPr>
      <w:r w:rsidRPr="00A40FD5">
        <w:rPr>
          <w:sz w:val="24"/>
          <w:szCs w:val="24"/>
        </w:rPr>
        <w:lastRenderedPageBreak/>
        <w:t xml:space="preserve">- технические характеристики конструкции дорожной одежды и искусственных сооружений или проект на реконструкцию; </w:t>
      </w: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2) поставить на учет как бесхозяйное недвижимое имущество в Управлении Федеральной регистрационной службы;</w:t>
      </w: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3) обратиться в суд с иском о признании права муниципальной собственности на бесхозяйное недвижимое имущество, по истечении года со дня постановки бесхозяйного недвижимого объекта на учет;</w:t>
      </w: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4) при вынесении судом положительного решения на основании распоряжения администрации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включить в реестр муниципальной собственности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бесхозяйные автомобильные дороги общего пользования местного значения в границах поселения;</w:t>
      </w: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5) зарегистрировать право на недвижимое имущество в Управлении Федеральной регистрационной службы в установленном  законом порядке.</w:t>
      </w:r>
    </w:p>
    <w:p w:rsidR="00A40FD5" w:rsidRPr="00A40FD5" w:rsidRDefault="00A40FD5" w:rsidP="00A40FD5">
      <w:pPr>
        <w:ind w:firstLine="708"/>
        <w:jc w:val="both"/>
        <w:rPr>
          <w:sz w:val="24"/>
          <w:szCs w:val="24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2</w:t>
      </w:r>
      <w:r w:rsidRPr="00A40FD5">
        <w:rPr>
          <w:b/>
          <w:sz w:val="24"/>
          <w:szCs w:val="24"/>
        </w:rPr>
        <w:t>.</w:t>
      </w:r>
      <w:r w:rsidRPr="00A40FD5">
        <w:rPr>
          <w:sz w:val="24"/>
          <w:szCs w:val="24"/>
        </w:rPr>
        <w:t xml:space="preserve"> 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В рамках данного мероприятия предусмотрены работы: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- по очистке дорог от снега, скашивание травы на обочинах, установка дорожных знаков, устранение деформаций и повреждений (заделка выбоин, просадок, шелушения, </w:t>
      </w:r>
      <w:proofErr w:type="spellStart"/>
      <w:r w:rsidRPr="00A40FD5">
        <w:rPr>
          <w:sz w:val="24"/>
          <w:szCs w:val="24"/>
        </w:rPr>
        <w:t>выкрошивания</w:t>
      </w:r>
      <w:proofErr w:type="spellEnd"/>
      <w:r w:rsidRPr="00A40FD5">
        <w:rPr>
          <w:sz w:val="24"/>
          <w:szCs w:val="24"/>
        </w:rPr>
        <w:t xml:space="preserve"> и других дефектов) дорожных покрытий, срезка, подсыпка, планировка и уплотнение щебеночных и гравийных обочин;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комплекс работ по восстановлению транспортно-эксплуатационных характеристик автодорог, при выполнении которых не затрагиваются конструктивные и иные характеристики надежности и безопасности дорог.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3.Основное мероприятие «Развитие дорожного хозяйства»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0FD5" w:rsidRPr="00A40FD5" w:rsidRDefault="00A40FD5" w:rsidP="00A40FD5">
      <w:pPr>
        <w:jc w:val="center"/>
        <w:rPr>
          <w:color w:val="000000"/>
          <w:sz w:val="24"/>
          <w:szCs w:val="24"/>
        </w:rPr>
      </w:pPr>
      <w:r w:rsidRPr="00A40FD5">
        <w:rPr>
          <w:color w:val="000000"/>
          <w:sz w:val="24"/>
          <w:szCs w:val="24"/>
        </w:rPr>
        <w:t xml:space="preserve">Расходы местного бюджета на реализацию мероприятий муниципальной программы, </w:t>
      </w:r>
      <w:proofErr w:type="spellStart"/>
      <w:r w:rsidRPr="00A40FD5">
        <w:rPr>
          <w:color w:val="000000"/>
          <w:sz w:val="24"/>
          <w:szCs w:val="24"/>
        </w:rPr>
        <w:t>софинансирование</w:t>
      </w:r>
      <w:proofErr w:type="spellEnd"/>
      <w:r w:rsidRPr="00A40FD5">
        <w:rPr>
          <w:color w:val="000000"/>
          <w:sz w:val="24"/>
          <w:szCs w:val="24"/>
        </w:rPr>
        <w:t xml:space="preserve"> которых планируется за счет субсидий из областного бюджета на 2025год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2092"/>
      </w:tblGrid>
      <w:tr w:rsidR="00A40FD5" w:rsidRPr="00A40FD5" w:rsidTr="00A40FD5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Расходы</w:t>
            </w:r>
            <w:proofErr w:type="gramStart"/>
            <w:r w:rsidRPr="00A40FD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40F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D5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A40FD5">
              <w:rPr>
                <w:color w:val="000000"/>
                <w:sz w:val="24"/>
                <w:szCs w:val="24"/>
              </w:rPr>
              <w:t>.</w:t>
            </w:r>
          </w:p>
        </w:tc>
      </w:tr>
      <w:tr w:rsidR="00A40FD5" w:rsidRPr="00A40FD5" w:rsidTr="00A40F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FD5" w:rsidRPr="00A40FD5" w:rsidRDefault="00A40FD5" w:rsidP="00A40F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Областной бюджет (прогнозные данные)</w:t>
            </w:r>
          </w:p>
        </w:tc>
      </w:tr>
      <w:tr w:rsidR="00A40FD5" w:rsidRPr="00A40FD5" w:rsidTr="00A40FD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муниципальных нужд) (Ремонт автомобильных дорог общего пользования местного значения)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5013,88388</w:t>
            </w:r>
          </w:p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23,06387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FD5" w:rsidRPr="00A40FD5" w:rsidRDefault="00A40FD5" w:rsidP="00A40FD5">
            <w:pPr>
              <w:jc w:val="center"/>
              <w:rPr>
                <w:color w:val="000000"/>
                <w:sz w:val="24"/>
                <w:szCs w:val="24"/>
              </w:rPr>
            </w:pPr>
            <w:r w:rsidRPr="00A40FD5">
              <w:rPr>
                <w:color w:val="000000"/>
                <w:sz w:val="24"/>
                <w:szCs w:val="24"/>
              </w:rPr>
              <w:t>4990,82001</w:t>
            </w:r>
          </w:p>
        </w:tc>
      </w:tr>
    </w:tbl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0FD5" w:rsidRPr="00A40FD5" w:rsidRDefault="00A40FD5" w:rsidP="00A40FD5">
      <w:pPr>
        <w:shd w:val="clear" w:color="auto" w:fill="FFFFFF"/>
        <w:ind w:firstLine="567"/>
        <w:jc w:val="center"/>
        <w:rPr>
          <w:b/>
          <w:kern w:val="2"/>
          <w:sz w:val="24"/>
          <w:szCs w:val="24"/>
        </w:rPr>
      </w:pPr>
      <w:r w:rsidRPr="00A40FD5">
        <w:rPr>
          <w:b/>
          <w:kern w:val="2"/>
          <w:sz w:val="24"/>
          <w:szCs w:val="24"/>
        </w:rPr>
        <w:t>4. Основные меры муниципального и правового регулирования подпрограммы</w:t>
      </w:r>
    </w:p>
    <w:p w:rsidR="00A40FD5" w:rsidRPr="00A40FD5" w:rsidRDefault="00A40FD5" w:rsidP="00A40FD5">
      <w:pPr>
        <w:shd w:val="clear" w:color="auto" w:fill="FFFFFF"/>
        <w:ind w:firstLine="567"/>
        <w:jc w:val="center"/>
        <w:rPr>
          <w:b/>
          <w:kern w:val="2"/>
          <w:sz w:val="24"/>
          <w:szCs w:val="24"/>
        </w:rPr>
      </w:pPr>
    </w:p>
    <w:p w:rsidR="00A40FD5" w:rsidRPr="00A40FD5" w:rsidRDefault="00A40FD5" w:rsidP="00A40FD5">
      <w:pPr>
        <w:ind w:firstLine="851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социальной политики, от принимаемых мер  по совершенствованию и выравниванию социально-экономического развития поселения.</w:t>
      </w:r>
    </w:p>
    <w:p w:rsidR="00A40FD5" w:rsidRPr="00A40FD5" w:rsidRDefault="00A40FD5" w:rsidP="00A40FD5">
      <w:pPr>
        <w:ind w:firstLine="851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 xml:space="preserve">Комплексное управление реализацией Подпрограммы осуществляет ответственный исполнитель  программы – администрация </w:t>
      </w:r>
      <w:proofErr w:type="spellStart"/>
      <w:r w:rsidRPr="00A40FD5">
        <w:rPr>
          <w:rFonts w:eastAsia="Calibri" w:cs="Calibri"/>
          <w:sz w:val="24"/>
          <w:szCs w:val="24"/>
          <w:lang w:eastAsia="en-US"/>
        </w:rPr>
        <w:t>Байчуровского</w:t>
      </w:r>
      <w:proofErr w:type="spellEnd"/>
      <w:r w:rsidRPr="00A40FD5">
        <w:rPr>
          <w:rFonts w:eastAsia="Calibri" w:cs="Calibri"/>
          <w:sz w:val="24"/>
          <w:szCs w:val="24"/>
          <w:lang w:eastAsia="en-US"/>
        </w:rPr>
        <w:t xml:space="preserve"> сельского поселения.</w:t>
      </w:r>
    </w:p>
    <w:p w:rsidR="00A40FD5" w:rsidRPr="00A40FD5" w:rsidRDefault="00A40FD5" w:rsidP="00A40FD5">
      <w:pPr>
        <w:ind w:firstLine="851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lastRenderedPageBreak/>
        <w:t>Ответственный исполнитель  программы несет ответственность за реализацию и конечные результаты Подпрограммы, рациональное использование выделяемых  на ее выполнение финансовых средств.</w:t>
      </w:r>
    </w:p>
    <w:p w:rsidR="00A40FD5" w:rsidRPr="00A40FD5" w:rsidRDefault="00A40FD5" w:rsidP="00A40FD5">
      <w:pPr>
        <w:ind w:firstLine="851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Ответственный исполнитель  программы в рамках своей компетенции: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определяет наиболее эффективные формы и методы организации работ по реализации Подпрограммы;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проводит согласование объемов финансирования на очередной финансовый год и на весь период реализации Подпрограммы;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утверждает распределение выделяемых средств бюджета поселения по соответствующим подпрограммным мероприятиям и статьям расходов, целевые показатели. При изменении объемов финансирования Подпрограммы корректирует объемы и виды выполняемых работ на очередной финансовый год, определяет приоритеты, принимает меры по обеспечению выполнения Подпрограммы;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обеспечивает </w:t>
      </w:r>
      <w:proofErr w:type="gramStart"/>
      <w:r w:rsidRPr="00A40FD5">
        <w:rPr>
          <w:sz w:val="24"/>
          <w:szCs w:val="24"/>
        </w:rPr>
        <w:t>контроль за</w:t>
      </w:r>
      <w:proofErr w:type="gramEnd"/>
      <w:r w:rsidRPr="00A40FD5">
        <w:rPr>
          <w:sz w:val="24"/>
          <w:szCs w:val="24"/>
        </w:rPr>
        <w:t xml:space="preserve"> реализацией Подпрограммы, включающий в себя контроль за эффективностью использования выделяемых финансовых средств, контроль за качеством реализации мероприятий путем экспертных оценок, контроль за соблюдением сроков реализации мероприятий;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в рамках своей компетенции обеспечивает </w:t>
      </w:r>
      <w:proofErr w:type="gramStart"/>
      <w:r w:rsidRPr="00A40FD5">
        <w:rPr>
          <w:sz w:val="24"/>
          <w:szCs w:val="24"/>
        </w:rPr>
        <w:t>контроль за</w:t>
      </w:r>
      <w:proofErr w:type="gramEnd"/>
      <w:r w:rsidRPr="00A40FD5">
        <w:rPr>
          <w:sz w:val="24"/>
          <w:szCs w:val="24"/>
        </w:rPr>
        <w:t xml:space="preserve"> целевым использованием выделяемых бюджетных средств;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проводит мониторинг результатов реализации подпрограммных мероприятий, подготавливает в установленном порядке и </w:t>
      </w:r>
      <w:proofErr w:type="gramStart"/>
      <w:r w:rsidRPr="00A40FD5">
        <w:rPr>
          <w:sz w:val="24"/>
          <w:szCs w:val="24"/>
        </w:rPr>
        <w:t>предоставляет отчеты</w:t>
      </w:r>
      <w:proofErr w:type="gramEnd"/>
      <w:r w:rsidRPr="00A40FD5">
        <w:rPr>
          <w:sz w:val="24"/>
          <w:szCs w:val="24"/>
        </w:rPr>
        <w:t xml:space="preserve"> о реализации Подпрограммы, эффективности использования бюджетных средств;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организует внедрение и обеспечение использования информационных технологий в целях управления реализацией Подпрограммы;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координирует разработку проектов нормативных правовых актов по вопросам реализации Подпрограммы;</w:t>
      </w:r>
    </w:p>
    <w:p w:rsidR="00A40FD5" w:rsidRPr="00A40FD5" w:rsidRDefault="00A40FD5" w:rsidP="00A40FD5">
      <w:pPr>
        <w:numPr>
          <w:ilvl w:val="0"/>
          <w:numId w:val="33"/>
        </w:numPr>
        <w:ind w:left="0" w:firstLine="851"/>
        <w:contextualSpacing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вносит в установленном порядке  предложения, связанные с корректировкой Подпрограммы.</w:t>
      </w:r>
    </w:p>
    <w:p w:rsidR="00A40FD5" w:rsidRPr="00A40FD5" w:rsidRDefault="00A40FD5" w:rsidP="00A40FD5">
      <w:pPr>
        <w:ind w:firstLine="851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Ответственный исполнитель  программы в своей работе руководствуются Конституцией Российской Федерации, федеральными законами, постановлениями Правительства Российской Федерации, нормативными правовыми актами Российской Федерации и Воронежской области, муниципальными правовыми актами.</w:t>
      </w:r>
    </w:p>
    <w:p w:rsidR="00A40FD5" w:rsidRPr="00A40FD5" w:rsidRDefault="00A40FD5" w:rsidP="00A40FD5">
      <w:pPr>
        <w:ind w:firstLine="851"/>
        <w:contextualSpacing/>
        <w:jc w:val="both"/>
        <w:rPr>
          <w:rFonts w:eastAsia="Calibri" w:cs="Calibri"/>
          <w:sz w:val="24"/>
          <w:szCs w:val="24"/>
          <w:lang w:eastAsia="en-US"/>
        </w:rPr>
      </w:pPr>
      <w:r w:rsidRPr="00A40FD5">
        <w:rPr>
          <w:rFonts w:eastAsia="Calibri" w:cs="Calibri"/>
          <w:sz w:val="24"/>
          <w:szCs w:val="24"/>
          <w:lang w:eastAsia="en-US"/>
        </w:rPr>
        <w:t>Осуществление контроля реализации Подпрограммы обеспечит своевременное и полное выполнение подпрограммных мероприятий, а также эффективное и целевое использование бюджетных средств.</w:t>
      </w:r>
    </w:p>
    <w:p w:rsidR="00A40FD5" w:rsidRPr="00A40FD5" w:rsidRDefault="00A40FD5" w:rsidP="00A40FD5">
      <w:pPr>
        <w:shd w:val="clear" w:color="auto" w:fill="FFFFFF"/>
        <w:spacing w:before="278"/>
        <w:ind w:firstLine="567"/>
        <w:jc w:val="center"/>
        <w:rPr>
          <w:sz w:val="24"/>
          <w:szCs w:val="24"/>
        </w:rPr>
      </w:pPr>
      <w:r w:rsidRPr="00A40FD5">
        <w:rPr>
          <w:b/>
          <w:kern w:val="2"/>
          <w:sz w:val="24"/>
          <w:szCs w:val="24"/>
        </w:rPr>
        <w:t>5. Финансовое обеспечение</w:t>
      </w:r>
      <w:r w:rsidRPr="00A40FD5">
        <w:rPr>
          <w:b/>
          <w:sz w:val="24"/>
          <w:szCs w:val="24"/>
        </w:rPr>
        <w:t xml:space="preserve"> реализации подпрограммы</w:t>
      </w:r>
      <w:r w:rsidRPr="00A40FD5">
        <w:rPr>
          <w:b/>
          <w:bCs/>
          <w:sz w:val="24"/>
          <w:szCs w:val="24"/>
        </w:rPr>
        <w:t>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rFonts w:ascii="Calibri" w:hAnsi="Calibri" w:cs="Calibri"/>
          <w:sz w:val="22"/>
          <w:szCs w:val="22"/>
        </w:rPr>
        <w:t xml:space="preserve">Финансирование мероприятий подпрограммы осуществляется из средств местного бюджета, дорожного фонда </w:t>
      </w:r>
      <w:proofErr w:type="spellStart"/>
      <w:r w:rsidRPr="00A40FD5">
        <w:rPr>
          <w:rFonts w:ascii="Calibri" w:hAnsi="Calibri" w:cs="Calibri"/>
          <w:sz w:val="22"/>
          <w:szCs w:val="22"/>
        </w:rPr>
        <w:t>Байчуровского</w:t>
      </w:r>
      <w:proofErr w:type="spellEnd"/>
      <w:r w:rsidRPr="00A40FD5">
        <w:rPr>
          <w:rFonts w:ascii="Calibri" w:hAnsi="Calibri" w:cs="Calibri"/>
          <w:sz w:val="22"/>
          <w:szCs w:val="22"/>
        </w:rPr>
        <w:t xml:space="preserve"> сельского поселения и средств областного бюджета. </w:t>
      </w:r>
      <w:r w:rsidRPr="00A40FD5">
        <w:rPr>
          <w:sz w:val="24"/>
          <w:szCs w:val="24"/>
        </w:rPr>
        <w:t>Объем финансирования муниципальной подпрограммы составляет 37366,31 тыс. рублей, в том числе по годам реализации муниципальной программы: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2014 год  – 427,0  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2015 год –  254,9 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2016 год -  1619,0  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2017 год – 2762,3  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2018 год – 3637,2  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lastRenderedPageBreak/>
        <w:t>2019год -0,0тыс.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 xml:space="preserve">2020год -2374,5 тыс. рублей,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 xml:space="preserve">2021год -2584,4 тыс. рублей,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2022год -1034,9 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2023 год – 7169,7тыс. рублей.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2024год -11627,62615тыс.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 xml:space="preserve">2025год -7233,684 тыс. рублей,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 xml:space="preserve">2026год -6119,0 тыс. рублей, 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2027год -6424,0 тыс. рублей,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2028 год – 0,0 тыс. рублей.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40FD5">
        <w:rPr>
          <w:sz w:val="24"/>
          <w:szCs w:val="24"/>
        </w:rPr>
        <w:t>Объемы финансирования подпрограммы подлежат ежегодному уточнению в рамках бюджетного цикла.</w:t>
      </w:r>
    </w:p>
    <w:p w:rsidR="00A40FD5" w:rsidRPr="00A40FD5" w:rsidRDefault="00A40FD5" w:rsidP="00A40FD5">
      <w:pPr>
        <w:ind w:firstLine="709"/>
        <w:jc w:val="center"/>
        <w:rPr>
          <w:bCs/>
          <w:kern w:val="2"/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A40FD5">
        <w:rPr>
          <w:b/>
          <w:sz w:val="24"/>
          <w:szCs w:val="24"/>
        </w:rPr>
        <w:t>6. Анализ рисков реализации подпрограммы и описание мер управления рисками реализации подпрограммы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К таким рискам следует отнести: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сокращение бюджетного финансирования, которое прямо влияет на возможность поддержки и социально важных видов деятельности;</w:t>
      </w:r>
    </w:p>
    <w:p w:rsidR="00A40FD5" w:rsidRPr="00A40FD5" w:rsidRDefault="00A40FD5" w:rsidP="00A40F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Предложения по мерам управления рисками реализации муниципальной программы таковы: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в ходе реализации муниципальной программы возможно внесение корректировок в разделы муниципальной программы;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- изменения в действующие нормативно-правовые акты администрации </w:t>
      </w:r>
      <w:proofErr w:type="spellStart"/>
      <w:r w:rsidRPr="00A40FD5">
        <w:rPr>
          <w:sz w:val="24"/>
          <w:szCs w:val="24"/>
        </w:rPr>
        <w:t>Байчуровского</w:t>
      </w:r>
      <w:proofErr w:type="spellEnd"/>
      <w:r w:rsidRPr="00A40FD5">
        <w:rPr>
          <w:sz w:val="24"/>
          <w:szCs w:val="24"/>
        </w:rPr>
        <w:t xml:space="preserve"> сельского поселения должны вноситься своевременно.</w:t>
      </w: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0FD5">
        <w:rPr>
          <w:b/>
          <w:bCs/>
          <w:sz w:val="24"/>
          <w:szCs w:val="24"/>
        </w:rPr>
        <w:t>7. Оценка эффективности реализации подпрограммы</w:t>
      </w:r>
    </w:p>
    <w:p w:rsidR="00A40FD5" w:rsidRPr="00A40FD5" w:rsidRDefault="00A40FD5" w:rsidP="00A40FD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Оценка эффективности реализации муниципальной  подпрограммы осуществляется на основании значений целевых индикаторов и показателей подпрограммы, что обеспечит мониторинг динамики их изменения за оцениваемый период с целью </w:t>
      </w:r>
      <w:proofErr w:type="gramStart"/>
      <w:r w:rsidRPr="00A40FD5">
        <w:rPr>
          <w:sz w:val="24"/>
          <w:szCs w:val="24"/>
        </w:rPr>
        <w:t>оценки степени эффективности реализации мероприятий  муниципальной подпрограммы</w:t>
      </w:r>
      <w:proofErr w:type="gramEnd"/>
      <w:r w:rsidRPr="00A40FD5">
        <w:rPr>
          <w:sz w:val="24"/>
          <w:szCs w:val="24"/>
        </w:rPr>
        <w:t>.</w:t>
      </w: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Оценка эффективности реализации муниципальной подпрограммы по каждому целевому индикатору и показателю подпрограммы осуществляется путем сравнения достигнутого значения целевого индикатора с его целевым значением.</w:t>
      </w: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Оценка эффективности реализации муниципальной подпрограммы проводится на основе: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-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подпрограммы и их плановых значений по формуле: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730483D5" wp14:editId="0F427433">
            <wp:extent cx="1375410" cy="222250"/>
            <wp:effectExtent l="0" t="0" r="0" b="6350"/>
            <wp:docPr id="1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>,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где: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2"/>
          <w:sz w:val="24"/>
          <w:szCs w:val="24"/>
        </w:rPr>
        <w:drawing>
          <wp:inline distT="0" distB="0" distL="0" distR="0" wp14:anchorId="2A577379" wp14:editId="77F5A6B2">
            <wp:extent cx="115570" cy="222250"/>
            <wp:effectExtent l="0" t="0" r="0" b="6350"/>
            <wp:docPr id="2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- степень достижения целей (решения задач);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3FA9FE1F" wp14:editId="7786CD6A">
            <wp:extent cx="115570" cy="222250"/>
            <wp:effectExtent l="0" t="0" r="0" b="6350"/>
            <wp:docPr id="3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- фактическое значение индикатора (показателя) муниципальной подпрограммы;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0F176A3B" wp14:editId="10530B7D">
            <wp:extent cx="82550" cy="222250"/>
            <wp:effectExtent l="0" t="0" r="0" b="6350"/>
            <wp:docPr id="4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- плановое значение индикатора (показателя) муниципальной подпрограммы (для индикаторов (показателей), желаемой тенденцией развития которых является рост значений) или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772ED8E4" wp14:editId="5B43904C">
            <wp:extent cx="1375410" cy="222250"/>
            <wp:effectExtent l="0" t="0" r="0" b="6350"/>
            <wp:docPr id="5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- степени соответствия запланированному уровню затрат и эффективности использования средств бюджета </w:t>
      </w:r>
      <w:proofErr w:type="spellStart"/>
      <w:r w:rsidRPr="00A40FD5">
        <w:rPr>
          <w:sz w:val="24"/>
          <w:szCs w:val="24"/>
        </w:rPr>
        <w:t>Поворинского</w:t>
      </w:r>
      <w:proofErr w:type="spellEnd"/>
      <w:r w:rsidRPr="00A40FD5">
        <w:rPr>
          <w:sz w:val="24"/>
          <w:szCs w:val="24"/>
        </w:rPr>
        <w:t xml:space="preserve"> муниципального района путем сопоставления фактических и плановых объемов финансирования муниципальной подпрограммы, их формировании и реализации, и сопоставления фактических и плановых объемов финансирования мероприятий по формуле: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6B35C1F4" wp14:editId="085E9E30">
            <wp:extent cx="1400175" cy="222250"/>
            <wp:effectExtent l="0" t="0" r="9525" b="6350"/>
            <wp:docPr id="6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>,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где: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0C1EBA3A" wp14:editId="11DAF055">
            <wp:extent cx="222250" cy="222250"/>
            <wp:effectExtent l="0" t="0" r="6350" b="6350"/>
            <wp:docPr id="7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706527DE" wp14:editId="73B76B81">
            <wp:extent cx="222250" cy="222250"/>
            <wp:effectExtent l="0" t="0" r="6350" b="6350"/>
            <wp:docPr id="8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noProof/>
          <w:position w:val="-12"/>
          <w:sz w:val="24"/>
          <w:szCs w:val="24"/>
        </w:rPr>
        <w:drawing>
          <wp:inline distT="0" distB="0" distL="0" distR="0" wp14:anchorId="58243353" wp14:editId="7FD1D8DB">
            <wp:extent cx="222250" cy="222250"/>
            <wp:effectExtent l="0" t="0" r="6350" b="6350"/>
            <wp:docPr id="9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A40FD5" w:rsidRPr="00A40FD5" w:rsidRDefault="00A40FD5" w:rsidP="00A40FD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 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 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 - возникновения экономии бюджетных ассигнований на реализацию муниципальной программы (подпрограммы) в отчетном году;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 - перераспределения бюджетных ассигнований между мероприятиями муниципальной программы (подпрограммы) в отчетном году;</w:t>
      </w:r>
    </w:p>
    <w:p w:rsidR="00A40FD5" w:rsidRPr="00A40FD5" w:rsidRDefault="00A40FD5" w:rsidP="00A40F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- выполнение плана по реализации муниципальной программы (подпрограммы) в отчетном периоде с нарушением запланированных сроков.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 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 - уровень финансирования реализации мероприятий муниципальной программы </w:t>
      </w: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484F8475" wp14:editId="2D9968ED">
            <wp:extent cx="304800" cy="222250"/>
            <wp:effectExtent l="0" t="0" r="0" b="635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составил не менее 90%.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- значения 70%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FD5">
        <w:rPr>
          <w:sz w:val="24"/>
          <w:szCs w:val="24"/>
        </w:rPr>
        <w:t xml:space="preserve">          - уровень финансирования реализации основных мероприятий муниципальной программы </w:t>
      </w:r>
      <w:r w:rsidRPr="00A40FD5">
        <w:rPr>
          <w:noProof/>
          <w:position w:val="-14"/>
          <w:sz w:val="24"/>
          <w:szCs w:val="24"/>
        </w:rPr>
        <w:drawing>
          <wp:inline distT="0" distB="0" distL="0" distR="0" wp14:anchorId="2F14B7ED" wp14:editId="48E0BF2A">
            <wp:extent cx="304800" cy="222250"/>
            <wp:effectExtent l="0" t="0" r="0" b="6350"/>
            <wp:docPr id="11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D5">
        <w:rPr>
          <w:sz w:val="24"/>
          <w:szCs w:val="24"/>
        </w:rPr>
        <w:t xml:space="preserve"> составил не менее 70%.</w:t>
      </w:r>
    </w:p>
    <w:p w:rsidR="00A40FD5" w:rsidRPr="00A40FD5" w:rsidRDefault="00A40FD5" w:rsidP="00A40F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0FD5">
        <w:rPr>
          <w:sz w:val="24"/>
          <w:szCs w:val="24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07745A" w:rsidRPr="0007745A" w:rsidRDefault="0007745A" w:rsidP="0007745A">
      <w:pPr>
        <w:jc w:val="center"/>
        <w:rPr>
          <w:b/>
          <w:sz w:val="22"/>
          <w:szCs w:val="22"/>
        </w:rPr>
      </w:pPr>
      <w:r w:rsidRPr="0007745A">
        <w:rPr>
          <w:b/>
          <w:sz w:val="22"/>
          <w:szCs w:val="22"/>
        </w:rPr>
        <w:t xml:space="preserve">СОВЕТ НАРОДНЫХ ДЕПУТАТОВ </w:t>
      </w:r>
    </w:p>
    <w:p w:rsidR="0007745A" w:rsidRPr="0007745A" w:rsidRDefault="0007745A" w:rsidP="0007745A">
      <w:pPr>
        <w:jc w:val="center"/>
        <w:rPr>
          <w:b/>
          <w:sz w:val="22"/>
          <w:szCs w:val="22"/>
        </w:rPr>
      </w:pPr>
      <w:r w:rsidRPr="0007745A">
        <w:rPr>
          <w:b/>
          <w:sz w:val="22"/>
          <w:szCs w:val="22"/>
        </w:rPr>
        <w:t xml:space="preserve">БАЙЧУРОВСКОГО СЕЛЬСКОГО ПОСЕЛЕНИЯ </w:t>
      </w:r>
    </w:p>
    <w:p w:rsidR="0007745A" w:rsidRPr="0007745A" w:rsidRDefault="0007745A" w:rsidP="0007745A">
      <w:pPr>
        <w:jc w:val="center"/>
        <w:rPr>
          <w:b/>
          <w:sz w:val="22"/>
          <w:szCs w:val="22"/>
        </w:rPr>
      </w:pPr>
      <w:r w:rsidRPr="0007745A">
        <w:rPr>
          <w:b/>
          <w:sz w:val="22"/>
          <w:szCs w:val="22"/>
        </w:rPr>
        <w:t xml:space="preserve">ПОВОРИНСКОГО МУНИЦИПАЛЬНОГО РАЙОНА </w:t>
      </w:r>
    </w:p>
    <w:p w:rsidR="0007745A" w:rsidRPr="0007745A" w:rsidRDefault="0007745A" w:rsidP="0007745A">
      <w:pPr>
        <w:jc w:val="center"/>
        <w:rPr>
          <w:b/>
          <w:sz w:val="22"/>
          <w:szCs w:val="22"/>
        </w:rPr>
      </w:pPr>
      <w:r w:rsidRPr="0007745A">
        <w:rPr>
          <w:b/>
          <w:sz w:val="22"/>
          <w:szCs w:val="22"/>
        </w:rPr>
        <w:t>ВОРОНЕЖСКОЙ ОБЛАСТИ</w:t>
      </w:r>
    </w:p>
    <w:p w:rsidR="0007745A" w:rsidRPr="0007745A" w:rsidRDefault="0007745A" w:rsidP="0007745A">
      <w:pPr>
        <w:tabs>
          <w:tab w:val="left" w:pos="1845"/>
        </w:tabs>
        <w:spacing w:line="276" w:lineRule="auto"/>
        <w:jc w:val="center"/>
        <w:rPr>
          <w:b/>
          <w:sz w:val="22"/>
          <w:szCs w:val="22"/>
        </w:rPr>
      </w:pPr>
    </w:p>
    <w:p w:rsidR="0007745A" w:rsidRPr="0007745A" w:rsidRDefault="0007745A" w:rsidP="0007745A">
      <w:pPr>
        <w:tabs>
          <w:tab w:val="left" w:pos="1845"/>
        </w:tabs>
        <w:spacing w:line="276" w:lineRule="auto"/>
        <w:jc w:val="center"/>
        <w:rPr>
          <w:b/>
          <w:sz w:val="22"/>
          <w:szCs w:val="22"/>
        </w:rPr>
      </w:pPr>
      <w:r w:rsidRPr="0007745A">
        <w:rPr>
          <w:b/>
          <w:sz w:val="22"/>
          <w:szCs w:val="22"/>
        </w:rPr>
        <w:t xml:space="preserve">РЕШЕНИЕ </w:t>
      </w:r>
    </w:p>
    <w:p w:rsidR="0007745A" w:rsidRPr="0007745A" w:rsidRDefault="0007745A" w:rsidP="0007745A">
      <w:pPr>
        <w:tabs>
          <w:tab w:val="left" w:pos="1845"/>
        </w:tabs>
        <w:spacing w:after="200" w:line="276" w:lineRule="auto"/>
        <w:jc w:val="center"/>
        <w:rPr>
          <w:b/>
          <w:sz w:val="22"/>
          <w:szCs w:val="22"/>
        </w:rPr>
      </w:pPr>
    </w:p>
    <w:p w:rsidR="0007745A" w:rsidRPr="0007745A" w:rsidRDefault="0007745A" w:rsidP="0007745A">
      <w:pPr>
        <w:tabs>
          <w:tab w:val="left" w:pos="1845"/>
        </w:tabs>
        <w:spacing w:line="276" w:lineRule="auto"/>
        <w:rPr>
          <w:sz w:val="22"/>
          <w:szCs w:val="22"/>
        </w:rPr>
      </w:pPr>
      <w:r w:rsidRPr="0007745A">
        <w:rPr>
          <w:sz w:val="22"/>
          <w:szCs w:val="22"/>
        </w:rPr>
        <w:t>От  « 29   »  04.  2025 г.   №12</w:t>
      </w:r>
    </w:p>
    <w:p w:rsidR="0007745A" w:rsidRPr="0007745A" w:rsidRDefault="0007745A" w:rsidP="0007745A">
      <w:pPr>
        <w:tabs>
          <w:tab w:val="left" w:pos="1845"/>
        </w:tabs>
        <w:spacing w:line="276" w:lineRule="auto"/>
        <w:rPr>
          <w:sz w:val="22"/>
          <w:szCs w:val="22"/>
        </w:rPr>
      </w:pPr>
      <w:r w:rsidRPr="0007745A">
        <w:rPr>
          <w:sz w:val="22"/>
          <w:szCs w:val="22"/>
        </w:rPr>
        <w:t>с. Байчурово</w:t>
      </w:r>
    </w:p>
    <w:p w:rsidR="0007745A" w:rsidRPr="0007745A" w:rsidRDefault="0007745A" w:rsidP="0007745A">
      <w:pPr>
        <w:tabs>
          <w:tab w:val="left" w:pos="1845"/>
        </w:tabs>
        <w:spacing w:line="276" w:lineRule="auto"/>
        <w:rPr>
          <w:sz w:val="22"/>
          <w:szCs w:val="22"/>
        </w:rPr>
      </w:pPr>
      <w:r w:rsidRPr="0007745A">
        <w:rPr>
          <w:sz w:val="22"/>
          <w:szCs w:val="22"/>
        </w:rPr>
        <w:t xml:space="preserve">  </w:t>
      </w:r>
    </w:p>
    <w:p w:rsidR="0007745A" w:rsidRPr="0007745A" w:rsidRDefault="0007745A" w:rsidP="0007745A">
      <w:pPr>
        <w:spacing w:line="276" w:lineRule="auto"/>
        <w:rPr>
          <w:sz w:val="22"/>
          <w:szCs w:val="22"/>
        </w:rPr>
      </w:pPr>
      <w:r w:rsidRPr="0007745A">
        <w:rPr>
          <w:sz w:val="22"/>
          <w:szCs w:val="22"/>
        </w:rPr>
        <w:t xml:space="preserve">«Об утверждении отчета </w:t>
      </w:r>
    </w:p>
    <w:p w:rsidR="0007745A" w:rsidRPr="0007745A" w:rsidRDefault="0007745A" w:rsidP="0007745A">
      <w:pPr>
        <w:spacing w:line="276" w:lineRule="auto"/>
        <w:rPr>
          <w:sz w:val="22"/>
          <w:szCs w:val="22"/>
        </w:rPr>
      </w:pPr>
      <w:r w:rsidRPr="0007745A">
        <w:rPr>
          <w:sz w:val="22"/>
          <w:szCs w:val="22"/>
        </w:rPr>
        <w:t xml:space="preserve">об исполнении бюджета </w:t>
      </w:r>
    </w:p>
    <w:p w:rsidR="0007745A" w:rsidRPr="0007745A" w:rsidRDefault="0007745A" w:rsidP="0007745A">
      <w:pPr>
        <w:spacing w:line="276" w:lineRule="auto"/>
        <w:rPr>
          <w:sz w:val="22"/>
          <w:szCs w:val="22"/>
        </w:rPr>
      </w:pP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</w:p>
    <w:p w:rsidR="0007745A" w:rsidRPr="0007745A" w:rsidRDefault="0007745A" w:rsidP="0007745A">
      <w:pPr>
        <w:spacing w:after="200" w:line="276" w:lineRule="auto"/>
        <w:rPr>
          <w:sz w:val="22"/>
          <w:szCs w:val="22"/>
        </w:rPr>
      </w:pPr>
      <w:r w:rsidRPr="0007745A">
        <w:rPr>
          <w:sz w:val="22"/>
          <w:szCs w:val="22"/>
        </w:rPr>
        <w:t>за 2024 год»</w:t>
      </w:r>
    </w:p>
    <w:p w:rsidR="0007745A" w:rsidRPr="0007745A" w:rsidRDefault="0007745A" w:rsidP="0007745A">
      <w:pPr>
        <w:tabs>
          <w:tab w:val="left" w:pos="1845"/>
        </w:tabs>
        <w:spacing w:after="200" w:line="276" w:lineRule="auto"/>
        <w:rPr>
          <w:sz w:val="22"/>
          <w:szCs w:val="22"/>
        </w:rPr>
      </w:pPr>
      <w:r w:rsidRPr="0007745A">
        <w:rPr>
          <w:b/>
          <w:sz w:val="22"/>
          <w:szCs w:val="22"/>
        </w:rPr>
        <w:t xml:space="preserve">               </w:t>
      </w:r>
      <w:r w:rsidRPr="0007745A">
        <w:rPr>
          <w:sz w:val="22"/>
          <w:szCs w:val="22"/>
        </w:rPr>
        <w:t xml:space="preserve">Рассмотрев отчет об исполнении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  <w:proofErr w:type="spellStart"/>
      <w:r w:rsidRPr="0007745A">
        <w:rPr>
          <w:sz w:val="22"/>
          <w:szCs w:val="22"/>
        </w:rPr>
        <w:t>Поворинского</w:t>
      </w:r>
      <w:proofErr w:type="spellEnd"/>
      <w:r w:rsidRPr="0007745A">
        <w:rPr>
          <w:sz w:val="22"/>
          <w:szCs w:val="22"/>
        </w:rPr>
        <w:t xml:space="preserve"> муниципального района за 2024 год, представленный администрацией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поселения, Совет народных депутатов РЕШИЛ:</w:t>
      </w:r>
    </w:p>
    <w:p w:rsidR="0007745A" w:rsidRPr="0007745A" w:rsidRDefault="0007745A" w:rsidP="0007745A">
      <w:pPr>
        <w:numPr>
          <w:ilvl w:val="0"/>
          <w:numId w:val="36"/>
        </w:numPr>
        <w:tabs>
          <w:tab w:val="left" w:pos="1845"/>
        </w:tabs>
        <w:spacing w:after="200" w:line="276" w:lineRule="auto"/>
        <w:rPr>
          <w:sz w:val="22"/>
          <w:szCs w:val="22"/>
        </w:rPr>
      </w:pPr>
      <w:r w:rsidRPr="0007745A">
        <w:rPr>
          <w:sz w:val="22"/>
          <w:szCs w:val="22"/>
        </w:rPr>
        <w:t xml:space="preserve">Утвердить отчет об исполнении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  <w:proofErr w:type="spellStart"/>
      <w:r w:rsidRPr="0007745A">
        <w:rPr>
          <w:sz w:val="22"/>
          <w:szCs w:val="22"/>
        </w:rPr>
        <w:t>Поворинского</w:t>
      </w:r>
      <w:proofErr w:type="spellEnd"/>
      <w:r w:rsidRPr="0007745A">
        <w:rPr>
          <w:sz w:val="22"/>
          <w:szCs w:val="22"/>
        </w:rPr>
        <w:t xml:space="preserve"> муниципального района за 2024 год по доходам в сумме </w:t>
      </w:r>
      <w:r w:rsidRPr="0007745A">
        <w:rPr>
          <w:bCs/>
          <w:sz w:val="22"/>
          <w:szCs w:val="22"/>
        </w:rPr>
        <w:t xml:space="preserve">21 162 169,95 </w:t>
      </w:r>
      <w:r w:rsidRPr="0007745A">
        <w:rPr>
          <w:sz w:val="22"/>
          <w:szCs w:val="22"/>
        </w:rPr>
        <w:t>руб., по расходам в сумме  20 678 883,40 руб. с превышением   доходов над расходами (профицит бюджета)  483 286,55 руб.</w:t>
      </w:r>
    </w:p>
    <w:p w:rsidR="0007745A" w:rsidRPr="0007745A" w:rsidRDefault="0007745A" w:rsidP="0007745A">
      <w:pPr>
        <w:numPr>
          <w:ilvl w:val="0"/>
          <w:numId w:val="36"/>
        </w:numPr>
        <w:spacing w:after="200" w:line="276" w:lineRule="auto"/>
        <w:jc w:val="both"/>
        <w:rPr>
          <w:sz w:val="22"/>
          <w:szCs w:val="22"/>
        </w:rPr>
      </w:pPr>
      <w:r w:rsidRPr="0007745A">
        <w:rPr>
          <w:sz w:val="22"/>
          <w:szCs w:val="22"/>
        </w:rPr>
        <w:t xml:space="preserve">Утвердить исполнение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за 2024 год:</w:t>
      </w:r>
    </w:p>
    <w:p w:rsidR="0007745A" w:rsidRPr="0007745A" w:rsidRDefault="0007745A" w:rsidP="0007745A">
      <w:pPr>
        <w:spacing w:after="200"/>
        <w:ind w:left="720"/>
        <w:jc w:val="both"/>
        <w:rPr>
          <w:sz w:val="22"/>
          <w:szCs w:val="22"/>
        </w:rPr>
      </w:pPr>
      <w:r w:rsidRPr="0007745A">
        <w:rPr>
          <w:sz w:val="22"/>
          <w:szCs w:val="22"/>
        </w:rPr>
        <w:t xml:space="preserve">- по доходам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  <w:proofErr w:type="spellStart"/>
      <w:r w:rsidRPr="0007745A">
        <w:rPr>
          <w:sz w:val="22"/>
          <w:szCs w:val="22"/>
        </w:rPr>
        <w:t>Поворинского</w:t>
      </w:r>
      <w:proofErr w:type="spellEnd"/>
      <w:r w:rsidRPr="0007745A">
        <w:rPr>
          <w:sz w:val="22"/>
          <w:szCs w:val="22"/>
        </w:rPr>
        <w:t xml:space="preserve"> муниципального района Воронежской области согласно приложению № 1 к настоящему Решению;</w:t>
      </w:r>
    </w:p>
    <w:p w:rsidR="0007745A" w:rsidRPr="0007745A" w:rsidRDefault="0007745A" w:rsidP="0007745A">
      <w:pPr>
        <w:spacing w:after="200"/>
        <w:ind w:left="720"/>
        <w:jc w:val="both"/>
        <w:rPr>
          <w:sz w:val="22"/>
          <w:szCs w:val="22"/>
        </w:rPr>
      </w:pPr>
      <w:r w:rsidRPr="0007745A">
        <w:rPr>
          <w:sz w:val="22"/>
          <w:szCs w:val="22"/>
        </w:rPr>
        <w:t xml:space="preserve">- по распределению расходов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  <w:proofErr w:type="spellStart"/>
      <w:r w:rsidRPr="0007745A">
        <w:rPr>
          <w:sz w:val="22"/>
          <w:szCs w:val="22"/>
        </w:rPr>
        <w:t>Поворинского</w:t>
      </w:r>
      <w:proofErr w:type="spellEnd"/>
      <w:r w:rsidRPr="0007745A">
        <w:rPr>
          <w:sz w:val="22"/>
          <w:szCs w:val="22"/>
        </w:rPr>
        <w:t xml:space="preserve"> муниципального района Воронежской области </w:t>
      </w:r>
      <w:proofErr w:type="gramStart"/>
      <w:r w:rsidRPr="0007745A">
        <w:rPr>
          <w:sz w:val="22"/>
          <w:szCs w:val="22"/>
        </w:rPr>
        <w:t>по</w:t>
      </w:r>
      <w:proofErr w:type="gramEnd"/>
      <w:r w:rsidRPr="0007745A">
        <w:rPr>
          <w:sz w:val="22"/>
          <w:szCs w:val="22"/>
        </w:rPr>
        <w:t xml:space="preserve"> </w:t>
      </w:r>
      <w:proofErr w:type="gramStart"/>
      <w:r w:rsidRPr="0007745A">
        <w:rPr>
          <w:sz w:val="22"/>
          <w:szCs w:val="22"/>
        </w:rPr>
        <w:t>ведомственной</w:t>
      </w:r>
      <w:proofErr w:type="gramEnd"/>
      <w:r w:rsidRPr="0007745A">
        <w:rPr>
          <w:sz w:val="22"/>
          <w:szCs w:val="22"/>
        </w:rPr>
        <w:t xml:space="preserve"> структурой расходов на 2024 год согласно приложению № 2 к настоящему Решению;</w:t>
      </w:r>
    </w:p>
    <w:p w:rsidR="0007745A" w:rsidRPr="0007745A" w:rsidRDefault="0007745A" w:rsidP="0007745A">
      <w:pPr>
        <w:spacing w:after="200"/>
        <w:ind w:left="720"/>
        <w:jc w:val="both"/>
        <w:rPr>
          <w:sz w:val="22"/>
          <w:szCs w:val="22"/>
        </w:rPr>
      </w:pPr>
      <w:r w:rsidRPr="0007745A">
        <w:rPr>
          <w:sz w:val="22"/>
          <w:szCs w:val="22"/>
        </w:rPr>
        <w:t xml:space="preserve">- по распределению расходов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  <w:proofErr w:type="spellStart"/>
      <w:r w:rsidRPr="0007745A">
        <w:rPr>
          <w:sz w:val="22"/>
          <w:szCs w:val="22"/>
        </w:rPr>
        <w:t>Поворинского</w:t>
      </w:r>
      <w:proofErr w:type="spellEnd"/>
      <w:r w:rsidRPr="0007745A">
        <w:rPr>
          <w:sz w:val="22"/>
          <w:szCs w:val="22"/>
        </w:rPr>
        <w:t xml:space="preserve"> муниципального района Воронежской области по разделам и подразделам, целевым статьям и видам расходов классификации расходов бюджета согласно приложению № 3 к настоящему Решению;</w:t>
      </w:r>
    </w:p>
    <w:p w:rsidR="0007745A" w:rsidRPr="0007745A" w:rsidRDefault="0007745A" w:rsidP="0007745A">
      <w:pPr>
        <w:spacing w:after="200"/>
        <w:ind w:left="720"/>
        <w:jc w:val="both"/>
        <w:rPr>
          <w:sz w:val="22"/>
          <w:szCs w:val="22"/>
        </w:rPr>
      </w:pPr>
      <w:r w:rsidRPr="0007745A">
        <w:rPr>
          <w:sz w:val="22"/>
          <w:szCs w:val="22"/>
        </w:rPr>
        <w:t xml:space="preserve">- по распределению расходов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  <w:proofErr w:type="spellStart"/>
      <w:r w:rsidRPr="0007745A">
        <w:rPr>
          <w:sz w:val="22"/>
          <w:szCs w:val="22"/>
        </w:rPr>
        <w:t>Поворинского</w:t>
      </w:r>
      <w:proofErr w:type="spellEnd"/>
      <w:r w:rsidRPr="0007745A">
        <w:rPr>
          <w:sz w:val="22"/>
          <w:szCs w:val="22"/>
        </w:rPr>
        <w:t xml:space="preserve"> муниципального района Воронежской области по целевым статьям (муниципальным программам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и не программным направлениям деятельности), группам видов расходов, разделам, подразделам классификации расходов бюджета согласно приложению № 4 к настоящему Решению;</w:t>
      </w:r>
    </w:p>
    <w:p w:rsidR="0007745A" w:rsidRPr="0007745A" w:rsidRDefault="0007745A" w:rsidP="0007745A">
      <w:pPr>
        <w:spacing w:after="200"/>
        <w:ind w:left="720"/>
        <w:jc w:val="both"/>
        <w:rPr>
          <w:sz w:val="22"/>
          <w:szCs w:val="22"/>
        </w:rPr>
      </w:pPr>
      <w:r w:rsidRPr="0007745A">
        <w:rPr>
          <w:sz w:val="22"/>
          <w:szCs w:val="22"/>
        </w:rPr>
        <w:t xml:space="preserve">-утвердить источники внутреннего финансирования дефицита бюджета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</w:t>
      </w:r>
      <w:proofErr w:type="spellStart"/>
      <w:r w:rsidRPr="0007745A">
        <w:rPr>
          <w:sz w:val="22"/>
          <w:szCs w:val="22"/>
        </w:rPr>
        <w:t>Поворинского</w:t>
      </w:r>
      <w:proofErr w:type="spellEnd"/>
      <w:r w:rsidRPr="0007745A">
        <w:rPr>
          <w:sz w:val="22"/>
          <w:szCs w:val="22"/>
        </w:rPr>
        <w:t xml:space="preserve"> муниципального района Воронежской области за 2024 год согласно приложению № 5 к настоящему Решению.</w:t>
      </w:r>
    </w:p>
    <w:p w:rsidR="0007745A" w:rsidRPr="0007745A" w:rsidRDefault="0007745A" w:rsidP="0007745A">
      <w:pPr>
        <w:spacing w:after="200"/>
        <w:ind w:left="720" w:hanging="720"/>
        <w:rPr>
          <w:sz w:val="22"/>
          <w:szCs w:val="22"/>
        </w:rPr>
      </w:pPr>
      <w:r w:rsidRPr="0007745A">
        <w:rPr>
          <w:sz w:val="22"/>
          <w:szCs w:val="22"/>
        </w:rPr>
        <w:t xml:space="preserve">        3.  Настоящее Решение вступает в силу со дня его официального опубликования</w:t>
      </w:r>
      <w:proofErr w:type="gramStart"/>
      <w:r w:rsidRPr="0007745A">
        <w:rPr>
          <w:sz w:val="22"/>
          <w:szCs w:val="22"/>
        </w:rPr>
        <w:t xml:space="preserve"> .</w:t>
      </w:r>
      <w:proofErr w:type="gramEnd"/>
    </w:p>
    <w:p w:rsidR="0007745A" w:rsidRPr="0007745A" w:rsidRDefault="0007745A" w:rsidP="0007745A">
      <w:pPr>
        <w:spacing w:after="200"/>
        <w:ind w:left="720" w:hanging="720"/>
        <w:rPr>
          <w:sz w:val="22"/>
          <w:szCs w:val="22"/>
        </w:rPr>
      </w:pPr>
      <w:r w:rsidRPr="0007745A">
        <w:rPr>
          <w:sz w:val="22"/>
          <w:szCs w:val="22"/>
        </w:rPr>
        <w:t xml:space="preserve">        4.  </w:t>
      </w:r>
      <w:proofErr w:type="gramStart"/>
      <w:r w:rsidRPr="0007745A">
        <w:rPr>
          <w:sz w:val="22"/>
          <w:szCs w:val="22"/>
        </w:rPr>
        <w:t>Контроль за</w:t>
      </w:r>
      <w:proofErr w:type="gramEnd"/>
      <w:r w:rsidRPr="0007745A">
        <w:rPr>
          <w:sz w:val="22"/>
          <w:szCs w:val="22"/>
        </w:rPr>
        <w:t xml:space="preserve"> исполнением настоящего Решения оставляю за собой.</w:t>
      </w:r>
    </w:p>
    <w:p w:rsidR="0007745A" w:rsidRPr="0007745A" w:rsidRDefault="0007745A" w:rsidP="0007745A">
      <w:pPr>
        <w:spacing w:after="200"/>
        <w:ind w:left="720" w:hanging="720"/>
        <w:rPr>
          <w:sz w:val="22"/>
          <w:szCs w:val="22"/>
        </w:rPr>
      </w:pPr>
    </w:p>
    <w:p w:rsidR="0007745A" w:rsidRPr="0007745A" w:rsidRDefault="0007745A" w:rsidP="0007745A">
      <w:pPr>
        <w:spacing w:after="200" w:line="276" w:lineRule="auto"/>
        <w:ind w:left="720" w:hanging="720"/>
        <w:rPr>
          <w:sz w:val="22"/>
          <w:szCs w:val="22"/>
        </w:rPr>
      </w:pPr>
      <w:r w:rsidRPr="0007745A">
        <w:rPr>
          <w:sz w:val="22"/>
          <w:szCs w:val="22"/>
        </w:rPr>
        <w:t xml:space="preserve">     Глава </w:t>
      </w:r>
      <w:proofErr w:type="spellStart"/>
      <w:r w:rsidRPr="0007745A">
        <w:rPr>
          <w:sz w:val="22"/>
          <w:szCs w:val="22"/>
        </w:rPr>
        <w:t>Байчуровского</w:t>
      </w:r>
      <w:proofErr w:type="spellEnd"/>
      <w:r w:rsidRPr="0007745A">
        <w:rPr>
          <w:sz w:val="22"/>
          <w:szCs w:val="22"/>
        </w:rPr>
        <w:t xml:space="preserve"> сельского поселения                                             Е.Н. Конева</w:t>
      </w:r>
    </w:p>
    <w:p w:rsidR="0007745A" w:rsidRPr="0007745A" w:rsidRDefault="0007745A" w:rsidP="0007745A">
      <w:pPr>
        <w:spacing w:line="276" w:lineRule="auto"/>
        <w:ind w:firstLine="708"/>
        <w:jc w:val="right"/>
        <w:rPr>
          <w:sz w:val="24"/>
          <w:szCs w:val="24"/>
        </w:rPr>
      </w:pPr>
      <w:r w:rsidRPr="0007745A">
        <w:rPr>
          <w:sz w:val="24"/>
          <w:szCs w:val="24"/>
        </w:rPr>
        <w:lastRenderedPageBreak/>
        <w:t>Приложение №1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>К Решению «Об утверждении отчета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 xml:space="preserve">об исполнении бюджета </w:t>
      </w:r>
      <w:proofErr w:type="spellStart"/>
      <w:r w:rsidRPr="0007745A">
        <w:rPr>
          <w:sz w:val="24"/>
          <w:szCs w:val="24"/>
        </w:rPr>
        <w:t>Байчуровского</w:t>
      </w:r>
      <w:proofErr w:type="spellEnd"/>
    </w:p>
    <w:p w:rsidR="0007745A" w:rsidRPr="0007745A" w:rsidRDefault="0007745A" w:rsidP="0007745A">
      <w:pPr>
        <w:spacing w:after="200"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>сельского поселения за 2024 год»</w:t>
      </w:r>
    </w:p>
    <w:p w:rsidR="0007745A" w:rsidRPr="0007745A" w:rsidRDefault="0007745A" w:rsidP="0007745A">
      <w:pPr>
        <w:jc w:val="right"/>
        <w:rPr>
          <w:sz w:val="24"/>
          <w:szCs w:val="24"/>
        </w:rPr>
      </w:pPr>
    </w:p>
    <w:p w:rsidR="0007745A" w:rsidRPr="0007745A" w:rsidRDefault="0007745A" w:rsidP="0007745A">
      <w:pPr>
        <w:widowControl w:val="0"/>
        <w:autoSpaceDE w:val="0"/>
        <w:autoSpaceDN w:val="0"/>
        <w:rPr>
          <w:sz w:val="24"/>
          <w:szCs w:val="24"/>
        </w:rPr>
      </w:pPr>
      <w:r w:rsidRPr="0007745A">
        <w:rPr>
          <w:sz w:val="24"/>
          <w:szCs w:val="24"/>
        </w:rPr>
        <w:t xml:space="preserve"> «ПОСТУПЛЕНИЕ ДОХОДОВ БЮДЖЕТА БАЙЧУРОВСКОГО СЕЛЬСКОГО ПОСЕЛЕНИЯ ПО КОДАМ ВИДОВ ДОХОДОВ, ПОДВИДОВ ДОХОДОВ  НА 2024 ГОД:</w:t>
      </w:r>
    </w:p>
    <w:p w:rsidR="0007745A" w:rsidRPr="0007745A" w:rsidRDefault="0007745A" w:rsidP="0007745A">
      <w:pPr>
        <w:rPr>
          <w:sz w:val="24"/>
          <w:szCs w:val="24"/>
        </w:rPr>
      </w:pPr>
      <w:r w:rsidRPr="0007745A">
        <w:rPr>
          <w:sz w:val="24"/>
          <w:szCs w:val="24"/>
        </w:rPr>
        <w:t xml:space="preserve"> </w:t>
      </w:r>
    </w:p>
    <w:p w:rsidR="0007745A" w:rsidRPr="0007745A" w:rsidRDefault="0007745A" w:rsidP="0007745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 xml:space="preserve"> (рублей)</w:t>
      </w:r>
    </w:p>
    <w:tbl>
      <w:tblPr>
        <w:tblW w:w="540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729"/>
        <w:gridCol w:w="1626"/>
      </w:tblGrid>
      <w:tr w:rsidR="0007745A" w:rsidRPr="0007745A" w:rsidTr="0007745A">
        <w:trPr>
          <w:trHeight w:val="166"/>
          <w:tblHeader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P1013"/>
            <w:bookmarkEnd w:id="1"/>
            <w:r w:rsidRPr="0007745A"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tabs>
                <w:tab w:val="left" w:pos="1224"/>
              </w:tabs>
              <w:spacing w:after="200" w:line="276" w:lineRule="auto"/>
              <w:ind w:left="90" w:right="510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Сумма 2022</w:t>
            </w:r>
          </w:p>
        </w:tc>
      </w:tr>
      <w:tr w:rsidR="0007745A" w:rsidRPr="0007745A" w:rsidTr="0007745A">
        <w:trPr>
          <w:trHeight w:val="195"/>
          <w:tblHeader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21 162 169,55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4 144 841,33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508 556,83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380 411,89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000 101 02010 01 1000 110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proofErr w:type="gramStart"/>
            <w:r w:rsidRPr="0007745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380 411,89</w:t>
            </w:r>
          </w:p>
        </w:tc>
      </w:tr>
      <w:tr w:rsidR="0007745A" w:rsidRPr="0007745A" w:rsidTr="0007745A">
        <w:trPr>
          <w:trHeight w:val="596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443,60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proofErr w:type="gramStart"/>
            <w:r w:rsidRPr="0007745A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4 721,34</w:t>
            </w:r>
          </w:p>
        </w:tc>
      </w:tr>
      <w:tr w:rsidR="0007745A" w:rsidRPr="0007745A" w:rsidTr="0007745A">
        <w:trPr>
          <w:trHeight w:val="15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000 101 02130 01 1000 110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13000,0</w:t>
            </w:r>
          </w:p>
        </w:tc>
      </w:tr>
      <w:tr w:rsidR="0007745A" w:rsidRPr="0007745A" w:rsidTr="0007745A">
        <w:trPr>
          <w:trHeight w:val="15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000 101 02140 01 1000 110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proofErr w:type="gramStart"/>
            <w:r w:rsidRPr="0007745A">
              <w:rPr>
                <w:bCs/>
                <w:sz w:val="20"/>
                <w:szCs w:val="20"/>
              </w:rPr>
              <w:t>–н</w:t>
            </w:r>
            <w:proofErr w:type="gramEnd"/>
            <w:r w:rsidRPr="0007745A">
              <w:rPr>
                <w:bCs/>
                <w:sz w:val="20"/>
                <w:szCs w:val="20"/>
              </w:rPr>
              <w:t xml:space="preserve">алоговым резидентом РФ в виде  дивидендов (в части суммы </w:t>
            </w:r>
            <w:r w:rsidRPr="0007745A">
              <w:rPr>
                <w:bCs/>
                <w:sz w:val="20"/>
                <w:szCs w:val="20"/>
              </w:rPr>
              <w:lastRenderedPageBreak/>
              <w:t>налога,  превышающей 650 000 рублей) (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lastRenderedPageBreak/>
              <w:t>109 980,0</w:t>
            </w:r>
          </w:p>
        </w:tc>
      </w:tr>
      <w:tr w:rsidR="0007745A" w:rsidRPr="0007745A" w:rsidTr="0007745A">
        <w:trPr>
          <w:trHeight w:val="15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000  105 03000  01 0000110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357 278,70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3 130 409,11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1 311 643,92</w:t>
            </w:r>
          </w:p>
        </w:tc>
      </w:tr>
      <w:tr w:rsidR="0007745A" w:rsidRPr="0007745A" w:rsidTr="0007745A">
        <w:trPr>
          <w:trHeight w:val="80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20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1 311 643,92</w:t>
            </w:r>
          </w:p>
        </w:tc>
      </w:tr>
      <w:tr w:rsidR="0007745A" w:rsidRPr="0007745A" w:rsidTr="0007745A">
        <w:trPr>
          <w:trHeight w:val="17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1 818 765,19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827 733,00</w:t>
            </w:r>
          </w:p>
        </w:tc>
      </w:tr>
      <w:tr w:rsidR="0007745A" w:rsidRPr="0007745A" w:rsidTr="0007745A">
        <w:trPr>
          <w:trHeight w:val="678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000 10606043 10 0000 110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991 032,19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ind w:left="360" w:hanging="360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3 800,0,0</w:t>
            </w:r>
          </w:p>
        </w:tc>
      </w:tr>
      <w:tr w:rsidR="0007745A" w:rsidRPr="0007745A" w:rsidTr="0007745A">
        <w:trPr>
          <w:trHeight w:val="82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66 033,00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07745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органов государственной власти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66 033,00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000 1 13 00000 00 0000 130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78 763,69</w:t>
            </w:r>
          </w:p>
        </w:tc>
      </w:tr>
      <w:tr w:rsidR="0007745A" w:rsidRPr="0007745A" w:rsidTr="0007745A">
        <w:trPr>
          <w:trHeight w:val="106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000 1 13 02995 10 0000 130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78 763,69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000 1 16 0010 10 0000 140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7745A" w:rsidRPr="0007745A" w:rsidRDefault="0007745A" w:rsidP="0007745A">
            <w:pPr>
              <w:tabs>
                <w:tab w:val="left" w:pos="750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tabs>
                <w:tab w:val="left" w:pos="7500"/>
              </w:tabs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7745A">
              <w:rPr>
                <w:sz w:val="20"/>
                <w:szCs w:val="20"/>
              </w:rPr>
              <w:lastRenderedPageBreak/>
              <w:t>000 20200000 00 0000 000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7745A" w:rsidRPr="0007745A" w:rsidRDefault="0007745A" w:rsidP="0007745A">
            <w:pPr>
              <w:tabs>
                <w:tab w:val="left" w:pos="7500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tabs>
                <w:tab w:val="left" w:pos="7500"/>
              </w:tabs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 xml:space="preserve">Безвозмездные поступления от других бюджетов бюджетной </w:t>
            </w:r>
            <w:r w:rsidRPr="0007745A">
              <w:rPr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lastRenderedPageBreak/>
              <w:t>17 017 328,62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lastRenderedPageBreak/>
              <w:t>000 20215001 10 0000 151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479 900,00</w:t>
            </w:r>
          </w:p>
        </w:tc>
      </w:tr>
      <w:tr w:rsidR="0007745A" w:rsidRPr="0007745A" w:rsidTr="0007745A">
        <w:trPr>
          <w:trHeight w:val="38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000 2 02 20216 00 0000 151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1 402 600,0</w:t>
            </w:r>
          </w:p>
        </w:tc>
      </w:tr>
      <w:tr w:rsidR="0007745A" w:rsidRPr="0007745A" w:rsidTr="0007745A">
        <w:trPr>
          <w:trHeight w:val="38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 xml:space="preserve"> </w:t>
            </w:r>
            <w:r w:rsidRPr="0007745A">
              <w:rPr>
                <w:color w:val="000000"/>
                <w:sz w:val="20"/>
                <w:szCs w:val="20"/>
              </w:rPr>
              <w:t>000 2 02 29999 10 0000 151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2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000 2 02 35118 10 0000 151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136 184,0</w:t>
            </w:r>
          </w:p>
        </w:tc>
      </w:tr>
      <w:tr w:rsidR="0007745A" w:rsidRPr="0007745A" w:rsidTr="0007745A">
        <w:trPr>
          <w:trHeight w:val="31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000 2 02 40000 00 0000 151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b/>
                <w:color w:val="000000"/>
                <w:sz w:val="20"/>
                <w:szCs w:val="20"/>
              </w:rPr>
            </w:pPr>
            <w:r w:rsidRPr="0007745A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14 998 644,62</w:t>
            </w:r>
          </w:p>
        </w:tc>
      </w:tr>
      <w:tr w:rsidR="0007745A" w:rsidRPr="0007745A" w:rsidTr="0007745A">
        <w:trPr>
          <w:trHeight w:val="2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000 2 02 40000 14 0000 151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10 909 104,90</w:t>
            </w:r>
          </w:p>
        </w:tc>
      </w:tr>
      <w:tr w:rsidR="0007745A" w:rsidRPr="0007745A" w:rsidTr="0007745A">
        <w:trPr>
          <w:trHeight w:val="2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000 2 02 45160 10 0000 151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58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000 2 02 49999 10 0000 151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4 089 539,72</w:t>
            </w:r>
          </w:p>
        </w:tc>
      </w:tr>
      <w:tr w:rsidR="0007745A" w:rsidRPr="0007745A" w:rsidTr="0007745A">
        <w:trPr>
          <w:trHeight w:val="54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7745A" w:rsidRPr="0007745A" w:rsidRDefault="0007745A" w:rsidP="000774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</w:tbl>
    <w:p w:rsidR="0007745A" w:rsidRPr="0007745A" w:rsidRDefault="0007745A" w:rsidP="0007745A">
      <w:pPr>
        <w:spacing w:line="276" w:lineRule="auto"/>
        <w:jc w:val="right"/>
        <w:rPr>
          <w:sz w:val="24"/>
          <w:szCs w:val="24"/>
          <w:lang w:val="en-US"/>
        </w:rPr>
      </w:pPr>
      <w:r w:rsidRPr="0007745A">
        <w:rPr>
          <w:sz w:val="24"/>
          <w:szCs w:val="24"/>
          <w:lang w:val="en-US"/>
        </w:rPr>
        <w:t xml:space="preserve"> 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  <w:lang w:val="en-US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  <w:lang w:val="en-US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  <w:lang w:val="en-US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  <w:lang w:val="en-US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>Приложение №2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>К Решению «Об утверждении отчета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 xml:space="preserve">об исполнении бюджета </w:t>
      </w:r>
      <w:proofErr w:type="spellStart"/>
      <w:r w:rsidRPr="0007745A">
        <w:rPr>
          <w:sz w:val="24"/>
          <w:szCs w:val="24"/>
        </w:rPr>
        <w:t>Байчуровского</w:t>
      </w:r>
      <w:proofErr w:type="spellEnd"/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>сельского поселения за 2024 год»</w:t>
      </w:r>
    </w:p>
    <w:p w:rsidR="0007745A" w:rsidRPr="0007745A" w:rsidRDefault="0007745A" w:rsidP="0007745A">
      <w:pPr>
        <w:spacing w:line="276" w:lineRule="auto"/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b/>
          <w:bCs/>
          <w:sz w:val="28"/>
          <w:szCs w:val="28"/>
        </w:rPr>
      </w:pPr>
      <w:r w:rsidRPr="0007745A">
        <w:rPr>
          <w:b/>
          <w:bCs/>
          <w:sz w:val="28"/>
          <w:szCs w:val="28"/>
        </w:rPr>
        <w:t xml:space="preserve">  «Ведомственная структура расходов бюджета </w:t>
      </w:r>
      <w:proofErr w:type="spellStart"/>
      <w:r w:rsidRPr="0007745A">
        <w:rPr>
          <w:b/>
          <w:bCs/>
          <w:sz w:val="28"/>
          <w:szCs w:val="28"/>
        </w:rPr>
        <w:t>Байчуровского</w:t>
      </w:r>
      <w:proofErr w:type="spellEnd"/>
      <w:r w:rsidRPr="0007745A">
        <w:rPr>
          <w:b/>
          <w:bCs/>
          <w:sz w:val="28"/>
          <w:szCs w:val="28"/>
        </w:rPr>
        <w:t xml:space="preserve"> сельского поселения на 2024 год:</w:t>
      </w:r>
    </w:p>
    <w:p w:rsidR="0007745A" w:rsidRPr="0007745A" w:rsidRDefault="0007745A" w:rsidP="0007745A">
      <w:pPr>
        <w:rPr>
          <w:sz w:val="24"/>
          <w:szCs w:val="24"/>
        </w:rPr>
      </w:pPr>
      <w:r w:rsidRPr="0007745A">
        <w:rPr>
          <w:b/>
          <w:sz w:val="28"/>
          <w:szCs w:val="28"/>
        </w:rPr>
        <w:t xml:space="preserve"> </w:t>
      </w:r>
      <w:r w:rsidRPr="0007745A">
        <w:rPr>
          <w:sz w:val="24"/>
          <w:szCs w:val="24"/>
        </w:rPr>
        <w:t xml:space="preserve"> (</w:t>
      </w:r>
      <w:proofErr w:type="spellStart"/>
      <w:r w:rsidRPr="0007745A">
        <w:rPr>
          <w:sz w:val="24"/>
          <w:szCs w:val="24"/>
        </w:rPr>
        <w:t>руб</w:t>
      </w:r>
      <w:proofErr w:type="spellEnd"/>
      <w:r w:rsidRPr="0007745A">
        <w:rPr>
          <w:sz w:val="24"/>
          <w:szCs w:val="24"/>
        </w:rPr>
        <w:t>)</w:t>
      </w:r>
    </w:p>
    <w:tbl>
      <w:tblPr>
        <w:tblpPr w:leftFromText="180" w:rightFromText="180" w:bottomFromText="200" w:vertAnchor="text" w:horzAnchor="margin" w:tblpXSpec="center" w:tblpY="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992"/>
        <w:gridCol w:w="709"/>
        <w:gridCol w:w="567"/>
        <w:gridCol w:w="1558"/>
        <w:gridCol w:w="709"/>
        <w:gridCol w:w="1450"/>
      </w:tblGrid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gramStart"/>
            <w:r w:rsidRPr="0007745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07745A">
              <w:rPr>
                <w:b/>
                <w:bCs/>
                <w:sz w:val="20"/>
                <w:szCs w:val="20"/>
              </w:rPr>
              <w:t>умма</w:t>
            </w:r>
            <w:proofErr w:type="spellEnd"/>
          </w:p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2024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20 678 883,40</w:t>
            </w:r>
          </w:p>
        </w:tc>
      </w:tr>
      <w:tr w:rsidR="0007745A" w:rsidRPr="0007745A" w:rsidTr="0007745A">
        <w:trPr>
          <w:trHeight w:val="2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АДМИНИСТРАЦИЯ</w:t>
            </w:r>
          </w:p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20 678 883,40</w:t>
            </w:r>
          </w:p>
        </w:tc>
      </w:tr>
      <w:tr w:rsidR="0007745A" w:rsidRPr="0007745A" w:rsidTr="0007745A">
        <w:trPr>
          <w:trHeight w:val="2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4 110 324,21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07745A">
              <w:rPr>
                <w:bCs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7745A">
              <w:rPr>
                <w:bCs/>
                <w:sz w:val="20"/>
                <w:szCs w:val="20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b/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rPr>
          <w:trHeight w:val="2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rPr>
          <w:trHeight w:val="2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Подпрограмма «Обеспечение реализации </w:t>
            </w:r>
            <w:r w:rsidRPr="0007745A">
              <w:rPr>
                <w:color w:val="000000"/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rPr>
          <w:trHeight w:val="3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lastRenderedPageBreak/>
              <w:t xml:space="preserve">Основное мероприятие  « Обеспечение функционирования администрации </w:t>
            </w:r>
            <w:proofErr w:type="spellStart"/>
            <w:r w:rsidRPr="0007745A">
              <w:rPr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sz w:val="20"/>
                <w:szCs w:val="20"/>
              </w:rPr>
              <w:t xml:space="preserve"> сельского поселения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1 998 597,77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7745A">
              <w:rPr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791 832,37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2622,0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0110290110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0110290110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Подпрограмма «</w:t>
            </w:r>
            <w:r w:rsidRPr="0007745A">
              <w:rPr>
                <w:sz w:val="20"/>
                <w:szCs w:val="20"/>
              </w:rPr>
              <w:t>Управление муниципальными финансами»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Основное мероприятие  «Управление резервным фондом  администрации  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proofErr w:type="gramStart"/>
            <w:r w:rsidRPr="0007745A">
              <w:rPr>
                <w:bCs/>
                <w:sz w:val="20"/>
                <w:szCs w:val="20"/>
              </w:rPr>
              <w:t xml:space="preserve">Резервный фонд администрации 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 сельского поселения </w:t>
            </w:r>
            <w:proofErr w:type="spellStart"/>
            <w:r w:rsidRPr="0007745A">
              <w:rPr>
                <w:bCs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0120120570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75 000,0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75 000,0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 w:rsidRPr="0007745A">
              <w:rPr>
                <w:bCs/>
                <w:sz w:val="20"/>
                <w:szCs w:val="20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 «Обеспечение деятельности ВУР»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122 984,00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highlight w:val="yellow"/>
              </w:rPr>
            </w:pPr>
            <w:proofErr w:type="gramStart"/>
            <w:r w:rsidRPr="0007745A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13 200,00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7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rFonts w:ascii="Calibri" w:hAnsi="Calibri"/>
                <w:b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rPr>
          <w:trHeight w:val="2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rFonts w:ascii="Calibri" w:hAnsi="Calibri"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 xml:space="preserve">Подпрограмма «Развитие и модернизация защиты населения от угроз чрезвычайных </w:t>
            </w:r>
            <w:r w:rsidRPr="0007745A">
              <w:rPr>
                <w:sz w:val="20"/>
                <w:szCs w:val="20"/>
              </w:rPr>
              <w:lastRenderedPageBreak/>
              <w:t>ситуаций и пожаров»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lastRenderedPageBreak/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0210291440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Подпрограмма  «Развитие дорожного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Закупка товаров, работ и услуг для муниципальных нуж</w:t>
            </w:r>
            <w:proofErr w:type="gramStart"/>
            <w:r w:rsidRPr="0007745A">
              <w:rPr>
                <w:bCs/>
                <w:sz w:val="20"/>
                <w:szCs w:val="20"/>
              </w:rPr>
              <w:t>д(</w:t>
            </w:r>
            <w:proofErr w:type="gramEnd"/>
            <w:r w:rsidRPr="0007745A">
              <w:rPr>
                <w:bCs/>
                <w:sz w:val="20"/>
                <w:szCs w:val="20"/>
              </w:rPr>
              <w:t>ремонт дорог)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0320181290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197 478,75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Закупка товаров, работ и услуг для муниципальных нуж</w:t>
            </w:r>
            <w:proofErr w:type="gramStart"/>
            <w:r w:rsidRPr="0007745A">
              <w:rPr>
                <w:bCs/>
                <w:sz w:val="20"/>
                <w:szCs w:val="20"/>
              </w:rPr>
              <w:t>д(</w:t>
            </w:r>
            <w:proofErr w:type="gramEnd"/>
            <w:r w:rsidRPr="0007745A">
              <w:rPr>
                <w:bCs/>
                <w:sz w:val="20"/>
                <w:szCs w:val="20"/>
              </w:rPr>
              <w:t>ремонт дорог)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0320191290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</w:rPr>
              <w:t>03201</w:t>
            </w:r>
            <w:r w:rsidRPr="0007745A">
              <w:rPr>
                <w:bCs/>
                <w:sz w:val="20"/>
                <w:szCs w:val="20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10 711 626,15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0140190200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rPr>
          <w:trHeight w:val="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 xml:space="preserve">Подпрограмма </w:t>
            </w:r>
            <w:r w:rsidRPr="0007745A">
              <w:rPr>
                <w:b/>
                <w:color w:val="000000"/>
                <w:sz w:val="20"/>
                <w:szCs w:val="20"/>
              </w:rPr>
              <w:t xml:space="preserve">«Обеспечение реализации </w:t>
            </w:r>
            <w:r w:rsidRPr="0007745A">
              <w:rPr>
                <w:b/>
                <w:color w:val="000000"/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rPr>
          <w:trHeight w:val="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  <w:r w:rsidRPr="0007745A">
              <w:rPr>
                <w:b/>
                <w:color w:val="000000"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647 628,06</w:t>
            </w:r>
          </w:p>
        </w:tc>
      </w:tr>
      <w:tr w:rsidR="0007745A" w:rsidRPr="0007745A" w:rsidTr="0007745A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200 000,00</w:t>
            </w:r>
          </w:p>
        </w:tc>
      </w:tr>
      <w:tr w:rsidR="0007745A" w:rsidRPr="0007745A" w:rsidTr="0007745A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</w:rPr>
              <w:t>03101</w:t>
            </w:r>
            <w:r w:rsidRPr="0007745A">
              <w:rPr>
                <w:bCs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228 106,16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10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9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9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Подпрограмма «</w:t>
            </w:r>
            <w:r w:rsidRPr="0007745A">
              <w:rPr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«</w:t>
            </w:r>
            <w:r w:rsidRPr="0007745A">
              <w:rPr>
                <w:sz w:val="20"/>
                <w:szCs w:val="20"/>
              </w:rPr>
              <w:t xml:space="preserve">Развитие мер социальной поддержки отдельных категорий </w:t>
            </w:r>
            <w:r w:rsidRPr="0007745A">
              <w:rPr>
                <w:sz w:val="20"/>
                <w:szCs w:val="20"/>
              </w:rPr>
              <w:lastRenderedPageBreak/>
              <w:t>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lastRenderedPageBreak/>
              <w:t xml:space="preserve">Доплаты к пенсиям муниципальных служащих администрации </w:t>
            </w:r>
            <w:proofErr w:type="spellStart"/>
            <w:r w:rsidRPr="0007745A">
              <w:rPr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0150190470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</w:tbl>
    <w:p w:rsidR="0007745A" w:rsidRPr="0007745A" w:rsidRDefault="0007745A" w:rsidP="0007745A">
      <w:pPr>
        <w:spacing w:line="276" w:lineRule="auto"/>
        <w:ind w:left="5664"/>
        <w:jc w:val="right"/>
        <w:rPr>
          <w:rFonts w:ascii="Calibri" w:hAnsi="Calibri"/>
          <w:sz w:val="24"/>
          <w:szCs w:val="22"/>
        </w:rPr>
      </w:pPr>
    </w:p>
    <w:p w:rsidR="0007745A" w:rsidRPr="0007745A" w:rsidRDefault="0007745A" w:rsidP="0007745A">
      <w:pPr>
        <w:spacing w:line="276" w:lineRule="auto"/>
        <w:ind w:left="5664"/>
        <w:jc w:val="right"/>
        <w:rPr>
          <w:rFonts w:ascii="Calibri" w:hAnsi="Calibri"/>
          <w:sz w:val="24"/>
          <w:szCs w:val="22"/>
        </w:rPr>
      </w:pPr>
    </w:p>
    <w:p w:rsidR="0007745A" w:rsidRPr="0007745A" w:rsidRDefault="0007745A" w:rsidP="0007745A">
      <w:pPr>
        <w:spacing w:line="276" w:lineRule="auto"/>
        <w:ind w:left="5664"/>
        <w:jc w:val="right"/>
        <w:rPr>
          <w:rFonts w:ascii="Calibri" w:hAnsi="Calibri"/>
          <w:sz w:val="24"/>
          <w:szCs w:val="22"/>
        </w:rPr>
      </w:pPr>
    </w:p>
    <w:p w:rsidR="0007745A" w:rsidRPr="0007745A" w:rsidRDefault="0007745A" w:rsidP="0007745A">
      <w:pPr>
        <w:spacing w:line="276" w:lineRule="auto"/>
        <w:ind w:left="5664"/>
        <w:jc w:val="right"/>
        <w:rPr>
          <w:rFonts w:ascii="Calibri" w:hAnsi="Calibri"/>
          <w:sz w:val="24"/>
          <w:szCs w:val="22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Default="0007745A" w:rsidP="0007745A">
      <w:pPr>
        <w:spacing w:line="276" w:lineRule="auto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lastRenderedPageBreak/>
        <w:t>Приложение № 3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 xml:space="preserve">                                                                                                 к Решению «Об утверждении отчета 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 xml:space="preserve">                                                                                                      об исполнении бюджета </w:t>
      </w:r>
      <w:proofErr w:type="spellStart"/>
      <w:r w:rsidRPr="0007745A">
        <w:rPr>
          <w:sz w:val="24"/>
          <w:szCs w:val="24"/>
        </w:rPr>
        <w:t>Байчуровского</w:t>
      </w:r>
      <w:proofErr w:type="spellEnd"/>
    </w:p>
    <w:p w:rsidR="0007745A" w:rsidRPr="0007745A" w:rsidRDefault="0007745A" w:rsidP="0007745A">
      <w:pPr>
        <w:spacing w:line="276" w:lineRule="auto"/>
        <w:jc w:val="right"/>
        <w:rPr>
          <w:sz w:val="24"/>
          <w:szCs w:val="24"/>
        </w:rPr>
      </w:pPr>
      <w:r w:rsidRPr="0007745A">
        <w:rPr>
          <w:sz w:val="24"/>
          <w:szCs w:val="24"/>
        </w:rPr>
        <w:t xml:space="preserve">                                                                                                      поселения за  2024 год»</w:t>
      </w:r>
    </w:p>
    <w:p w:rsidR="0007745A" w:rsidRPr="0007745A" w:rsidRDefault="0007745A" w:rsidP="0007745A">
      <w:pPr>
        <w:spacing w:after="200" w:line="276" w:lineRule="auto"/>
        <w:jc w:val="both"/>
        <w:rPr>
          <w:b/>
          <w:sz w:val="24"/>
          <w:szCs w:val="24"/>
        </w:rPr>
      </w:pPr>
      <w:r w:rsidRPr="0007745A">
        <w:rPr>
          <w:b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07745A">
        <w:rPr>
          <w:b/>
          <w:sz w:val="24"/>
          <w:szCs w:val="24"/>
        </w:rPr>
        <w:t>Байчуровского</w:t>
      </w:r>
      <w:proofErr w:type="spellEnd"/>
      <w:r w:rsidRPr="0007745A">
        <w:rPr>
          <w:b/>
          <w:sz w:val="24"/>
          <w:szCs w:val="24"/>
        </w:rPr>
        <w:t xml:space="preserve"> сельского поселения и не программным направлениям деятельности), группам видов расходов классификации расходов </w:t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r w:rsidRPr="0007745A">
        <w:rPr>
          <w:b/>
          <w:sz w:val="24"/>
          <w:szCs w:val="24"/>
        </w:rPr>
        <w:tab/>
      </w:r>
      <w:proofErr w:type="spellStart"/>
      <w:r w:rsidRPr="0007745A">
        <w:rPr>
          <w:b/>
          <w:sz w:val="24"/>
          <w:szCs w:val="24"/>
        </w:rPr>
        <w:t>Руб</w:t>
      </w:r>
      <w:proofErr w:type="spellEnd"/>
    </w:p>
    <w:tbl>
      <w:tblPr>
        <w:tblpPr w:leftFromText="180" w:rightFromText="180" w:bottomFromText="200" w:vertAnchor="text" w:horzAnchor="margin" w:tblpXSpec="center" w:tblpY="5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709"/>
        <w:gridCol w:w="567"/>
        <w:gridCol w:w="1560"/>
        <w:gridCol w:w="709"/>
        <w:gridCol w:w="1418"/>
        <w:gridCol w:w="33"/>
      </w:tblGrid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gramStart"/>
            <w:r w:rsidRPr="0007745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07745A">
              <w:rPr>
                <w:b/>
                <w:bCs/>
                <w:sz w:val="20"/>
                <w:szCs w:val="20"/>
              </w:rPr>
              <w:t>умма</w:t>
            </w:r>
            <w:proofErr w:type="spellEnd"/>
          </w:p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2024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6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20 678 883,40</w:t>
            </w:r>
          </w:p>
        </w:tc>
      </w:tr>
      <w:tr w:rsidR="0007745A" w:rsidRPr="0007745A" w:rsidTr="0007745A">
        <w:trPr>
          <w:trHeight w:val="20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АДМИНИСТРАЦИЯ</w:t>
            </w:r>
          </w:p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20 678 883,40</w:t>
            </w:r>
          </w:p>
        </w:tc>
      </w:tr>
      <w:tr w:rsidR="0007745A" w:rsidRPr="0007745A" w:rsidTr="0007745A">
        <w:trPr>
          <w:trHeight w:val="20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4 110 324,21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07745A">
              <w:rPr>
                <w:bCs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7745A">
              <w:rPr>
                <w:bCs/>
                <w:sz w:val="20"/>
                <w:szCs w:val="20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b/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rPr>
          <w:trHeight w:val="22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rPr>
          <w:trHeight w:val="22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Подпрограмма «Обеспечение реализации </w:t>
            </w:r>
            <w:r w:rsidRPr="0007745A">
              <w:rPr>
                <w:color w:val="000000"/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rPr>
          <w:trHeight w:val="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lastRenderedPageBreak/>
              <w:t xml:space="preserve">Основное мероприятие  « Обеспечение функционирования администрации </w:t>
            </w:r>
            <w:proofErr w:type="spellStart"/>
            <w:r w:rsidRPr="0007745A">
              <w:rPr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sz w:val="20"/>
                <w:szCs w:val="20"/>
              </w:rPr>
              <w:t xml:space="preserve">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2 793 052,14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1 998 597,77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7745A">
              <w:rPr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791 832,37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2622,0</w:t>
            </w:r>
          </w:p>
        </w:tc>
      </w:tr>
      <w:tr w:rsidR="0007745A" w:rsidRPr="0007745A" w:rsidTr="0007745A">
        <w:trPr>
          <w:gridAfter w:val="1"/>
          <w:wAfter w:w="33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0110290110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07745A" w:rsidRPr="0007745A" w:rsidTr="0007745A">
        <w:trPr>
          <w:gridAfter w:val="1"/>
          <w:wAfter w:w="33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0110290110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Подпрограмма «</w:t>
            </w:r>
            <w:r w:rsidRPr="0007745A">
              <w:rPr>
                <w:sz w:val="20"/>
                <w:szCs w:val="20"/>
              </w:rPr>
              <w:t>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Основное мероприятие  «Управление резервным фондом  администрации  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proofErr w:type="gramStart"/>
            <w:r w:rsidRPr="0007745A">
              <w:rPr>
                <w:bCs/>
                <w:sz w:val="20"/>
                <w:szCs w:val="20"/>
              </w:rPr>
              <w:t xml:space="preserve">Резервный фонд администрации 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 сельского поселения </w:t>
            </w:r>
            <w:proofErr w:type="spellStart"/>
            <w:r w:rsidRPr="0007745A">
              <w:rPr>
                <w:bCs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0120120570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75 000,0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75 000,0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Муниципальная программа «</w:t>
            </w:r>
            <w:r w:rsidRPr="0007745A">
              <w:rPr>
                <w:bCs/>
                <w:color w:val="000000"/>
                <w:sz w:val="20"/>
                <w:szCs w:val="20"/>
              </w:rPr>
              <w:t xml:space="preserve">Муниципальное управление и гражданское общество в 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Байчуровском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proofErr w:type="spellStart"/>
            <w:r w:rsidRPr="0007745A">
              <w:rPr>
                <w:bCs/>
                <w:color w:val="000000"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Cs/>
                <w:color w:val="000000"/>
                <w:sz w:val="20"/>
                <w:szCs w:val="20"/>
              </w:rPr>
              <w:t xml:space="preserve"> муниципального района Воронежской области</w:t>
            </w:r>
            <w:r w:rsidRPr="0007745A">
              <w:rPr>
                <w:bCs/>
                <w:sz w:val="20"/>
                <w:szCs w:val="20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 w:rsidRPr="0007745A">
              <w:rPr>
                <w:bCs/>
                <w:sz w:val="20"/>
                <w:szCs w:val="20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136 184,00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122 984,00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highlight w:val="yellow"/>
              </w:rPr>
            </w:pPr>
            <w:proofErr w:type="gramStart"/>
            <w:r w:rsidRPr="0007745A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0130151180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13 200,00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26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26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78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rFonts w:ascii="Calibri" w:hAnsi="Calibri"/>
                <w:b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rPr>
          <w:trHeight w:val="26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rFonts w:ascii="Calibri" w:hAnsi="Calibri"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0220120570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jc w:val="center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 xml:space="preserve">Подпрограмма «Развитие и модернизация защиты населения от угроз чрезвычайных </w:t>
            </w:r>
            <w:r w:rsidRPr="0007745A">
              <w:rPr>
                <w:sz w:val="20"/>
                <w:szCs w:val="20"/>
              </w:rPr>
              <w:lastRenderedPageBreak/>
              <w:t>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lastRenderedPageBreak/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0210291440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Подпрограмма 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10 735 104,90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Закупка товаров, работ и услуг для муниципальных нуж</w:t>
            </w:r>
            <w:proofErr w:type="gramStart"/>
            <w:r w:rsidRPr="0007745A">
              <w:rPr>
                <w:bCs/>
                <w:sz w:val="20"/>
                <w:szCs w:val="20"/>
              </w:rPr>
              <w:t>д(</w:t>
            </w:r>
            <w:proofErr w:type="gramEnd"/>
            <w:r w:rsidRPr="0007745A">
              <w:rPr>
                <w:bCs/>
                <w:sz w:val="20"/>
                <w:szCs w:val="20"/>
              </w:rPr>
              <w:t>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0320181290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197 478,75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Закупка товаров, работ и услуг для муниципальных нуж</w:t>
            </w:r>
            <w:proofErr w:type="gramStart"/>
            <w:r w:rsidRPr="0007745A">
              <w:rPr>
                <w:bCs/>
                <w:sz w:val="20"/>
                <w:szCs w:val="20"/>
              </w:rPr>
              <w:t>д(</w:t>
            </w:r>
            <w:proofErr w:type="gramEnd"/>
            <w:r w:rsidRPr="0007745A">
              <w:rPr>
                <w:bCs/>
                <w:sz w:val="20"/>
                <w:szCs w:val="20"/>
              </w:rPr>
              <w:t>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0320191290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</w:rPr>
              <w:t>03201</w:t>
            </w:r>
            <w:r w:rsidRPr="0007745A">
              <w:rPr>
                <w:bCs/>
                <w:sz w:val="20"/>
                <w:szCs w:val="20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10 711 626,15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0140190200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rPr>
          <w:trHeight w:val="5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 xml:space="preserve">Подпрограмма </w:t>
            </w:r>
            <w:r w:rsidRPr="0007745A">
              <w:rPr>
                <w:b/>
                <w:color w:val="000000"/>
                <w:sz w:val="20"/>
                <w:szCs w:val="20"/>
              </w:rPr>
              <w:t xml:space="preserve">«Обеспечение реализации </w:t>
            </w:r>
            <w:r w:rsidRPr="0007745A">
              <w:rPr>
                <w:b/>
                <w:color w:val="000000"/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rPr>
          <w:trHeight w:val="5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  <w:r w:rsidRPr="0007745A">
              <w:rPr>
                <w:b/>
                <w:color w:val="000000"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rPr>
          <w:trHeight w:val="1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647 628,06</w:t>
            </w:r>
          </w:p>
        </w:tc>
      </w:tr>
      <w:tr w:rsidR="0007745A" w:rsidRPr="0007745A" w:rsidTr="0007745A">
        <w:trPr>
          <w:trHeight w:val="1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200 000,00</w:t>
            </w:r>
          </w:p>
        </w:tc>
      </w:tr>
      <w:tr w:rsidR="0007745A" w:rsidRPr="0007745A" w:rsidTr="0007745A">
        <w:trPr>
          <w:trHeight w:val="1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0310198430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1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Расходы на </w:t>
            </w:r>
            <w:r w:rsidRPr="0007745A">
              <w:rPr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07745A">
              <w:rPr>
                <w:sz w:val="20"/>
                <w:szCs w:val="20"/>
              </w:rPr>
              <w:t>в(</w:t>
            </w:r>
            <w:proofErr w:type="gramEnd"/>
            <w:r w:rsidRPr="0007745A">
              <w:rPr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</w:rPr>
              <w:t>03101</w:t>
            </w:r>
            <w:r w:rsidRPr="0007745A">
              <w:rPr>
                <w:bCs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228 106,16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1016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2 670 000,00</w:t>
            </w:r>
          </w:p>
        </w:tc>
      </w:tr>
      <w:tr w:rsidR="0007745A" w:rsidRPr="0007745A" w:rsidTr="0007745A">
        <w:trPr>
          <w:trHeight w:val="2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9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Подпрограмма «</w:t>
            </w:r>
            <w:r w:rsidRPr="0007745A">
              <w:rPr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Основное мероприятие «</w:t>
            </w:r>
            <w:r w:rsidRPr="0007745A">
              <w:rPr>
                <w:sz w:val="20"/>
                <w:szCs w:val="20"/>
              </w:rPr>
              <w:t xml:space="preserve">Развитие мер социальной поддержки отдельных категорий </w:t>
            </w:r>
            <w:r w:rsidRPr="0007745A">
              <w:rPr>
                <w:sz w:val="20"/>
                <w:szCs w:val="20"/>
              </w:rPr>
              <w:lastRenderedPageBreak/>
              <w:t>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3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lastRenderedPageBreak/>
              <w:t xml:space="preserve">Доплаты к пенсиям муниципальных служащих администрации </w:t>
            </w:r>
            <w:proofErr w:type="spellStart"/>
            <w:r w:rsidRPr="0007745A">
              <w:rPr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0150190470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sz w:val="20"/>
                <w:szCs w:val="20"/>
              </w:rPr>
              <w:t>93 957,88</w:t>
            </w:r>
          </w:p>
        </w:tc>
      </w:tr>
    </w:tbl>
    <w:p w:rsidR="0007745A" w:rsidRPr="0007745A" w:rsidRDefault="0007745A" w:rsidP="0007745A">
      <w:pPr>
        <w:rPr>
          <w:sz w:val="24"/>
          <w:szCs w:val="24"/>
        </w:rPr>
      </w:pPr>
      <w:r w:rsidRPr="0007745A">
        <w:rPr>
          <w:sz w:val="24"/>
          <w:szCs w:val="24"/>
        </w:rPr>
        <w:t xml:space="preserve"> </w:t>
      </w: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Pr="0007745A" w:rsidRDefault="0007745A" w:rsidP="0007745A">
      <w:pPr>
        <w:rPr>
          <w:sz w:val="24"/>
          <w:szCs w:val="24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</w:p>
    <w:p w:rsidR="0007745A" w:rsidRPr="0007745A" w:rsidRDefault="0007745A" w:rsidP="0007745A">
      <w:pPr>
        <w:spacing w:line="276" w:lineRule="auto"/>
        <w:ind w:left="4956"/>
        <w:jc w:val="right"/>
        <w:rPr>
          <w:sz w:val="24"/>
          <w:szCs w:val="22"/>
        </w:rPr>
      </w:pPr>
      <w:r w:rsidRPr="0007745A">
        <w:rPr>
          <w:sz w:val="24"/>
          <w:szCs w:val="22"/>
        </w:rPr>
        <w:lastRenderedPageBreak/>
        <w:t>Приложение № 4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2"/>
        </w:rPr>
      </w:pPr>
      <w:r w:rsidRPr="0007745A">
        <w:rPr>
          <w:sz w:val="24"/>
          <w:szCs w:val="22"/>
        </w:rPr>
        <w:t xml:space="preserve">                                                                                                 к Решению «Об утверждении отчета </w:t>
      </w:r>
    </w:p>
    <w:p w:rsidR="0007745A" w:rsidRPr="0007745A" w:rsidRDefault="0007745A" w:rsidP="0007745A">
      <w:pPr>
        <w:spacing w:line="276" w:lineRule="auto"/>
        <w:jc w:val="right"/>
        <w:rPr>
          <w:sz w:val="24"/>
          <w:szCs w:val="22"/>
        </w:rPr>
      </w:pPr>
      <w:r w:rsidRPr="0007745A">
        <w:rPr>
          <w:sz w:val="24"/>
          <w:szCs w:val="22"/>
        </w:rPr>
        <w:t xml:space="preserve">                                                                                                      об исполнении бюджета </w:t>
      </w:r>
      <w:proofErr w:type="spellStart"/>
      <w:r w:rsidRPr="0007745A">
        <w:rPr>
          <w:sz w:val="24"/>
          <w:szCs w:val="22"/>
        </w:rPr>
        <w:t>Байчуровского</w:t>
      </w:r>
      <w:proofErr w:type="spellEnd"/>
    </w:p>
    <w:p w:rsidR="0007745A" w:rsidRPr="0007745A" w:rsidRDefault="0007745A" w:rsidP="0007745A">
      <w:pPr>
        <w:spacing w:line="276" w:lineRule="auto"/>
        <w:jc w:val="right"/>
        <w:rPr>
          <w:rFonts w:ascii="Calibri" w:hAnsi="Calibri"/>
          <w:sz w:val="24"/>
          <w:szCs w:val="22"/>
        </w:rPr>
      </w:pPr>
      <w:r w:rsidRPr="0007745A">
        <w:rPr>
          <w:sz w:val="24"/>
          <w:szCs w:val="22"/>
        </w:rPr>
        <w:t xml:space="preserve">                                                                                                      поселения за  2024 год»</w:t>
      </w:r>
    </w:p>
    <w:p w:rsidR="0007745A" w:rsidRPr="0007745A" w:rsidRDefault="0007745A" w:rsidP="0007745A">
      <w:pPr>
        <w:spacing w:line="276" w:lineRule="auto"/>
        <w:ind w:left="-426"/>
        <w:rPr>
          <w:b/>
          <w:sz w:val="24"/>
          <w:szCs w:val="24"/>
        </w:rPr>
      </w:pPr>
    </w:p>
    <w:p w:rsidR="0007745A" w:rsidRPr="0007745A" w:rsidRDefault="0007745A" w:rsidP="0007745A">
      <w:pPr>
        <w:spacing w:after="200" w:line="276" w:lineRule="auto"/>
        <w:ind w:left="-426"/>
        <w:rPr>
          <w:b/>
          <w:sz w:val="24"/>
          <w:szCs w:val="24"/>
        </w:rPr>
      </w:pPr>
      <w:r w:rsidRPr="0007745A">
        <w:rPr>
          <w:b/>
          <w:sz w:val="24"/>
          <w:szCs w:val="24"/>
        </w:rPr>
        <w:t xml:space="preserve">  «Распределение бюджетных ассигнований по целевым статьям (муниципальным программам </w:t>
      </w:r>
      <w:proofErr w:type="spellStart"/>
      <w:r w:rsidRPr="0007745A">
        <w:rPr>
          <w:b/>
          <w:sz w:val="24"/>
          <w:szCs w:val="24"/>
        </w:rPr>
        <w:t>Байчуровского</w:t>
      </w:r>
      <w:proofErr w:type="spellEnd"/>
      <w:r w:rsidRPr="0007745A">
        <w:rPr>
          <w:b/>
          <w:sz w:val="24"/>
          <w:szCs w:val="24"/>
        </w:rPr>
        <w:t xml:space="preserve"> сельского поселения и не программным направлениям деятельности), группам видов расходов, разделам, подразделам классификации расходов муниципального бюджета»</w:t>
      </w:r>
    </w:p>
    <w:p w:rsidR="0007745A" w:rsidRPr="0007745A" w:rsidRDefault="0007745A" w:rsidP="0007745A">
      <w:pPr>
        <w:spacing w:after="200" w:line="276" w:lineRule="auto"/>
        <w:rPr>
          <w:sz w:val="24"/>
          <w:szCs w:val="24"/>
        </w:rPr>
      </w:pPr>
    </w:p>
    <w:tbl>
      <w:tblPr>
        <w:tblW w:w="1083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712"/>
        <w:gridCol w:w="4418"/>
        <w:gridCol w:w="1709"/>
        <w:gridCol w:w="998"/>
        <w:gridCol w:w="570"/>
        <w:gridCol w:w="998"/>
        <w:gridCol w:w="1425"/>
      </w:tblGrid>
      <w:tr w:rsidR="0007745A" w:rsidRPr="0007745A" w:rsidTr="0007745A">
        <w:trPr>
          <w:trHeight w:val="89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7745A">
              <w:rPr>
                <w:b/>
                <w:sz w:val="20"/>
                <w:szCs w:val="20"/>
              </w:rPr>
              <w:t>п</w:t>
            </w:r>
            <w:proofErr w:type="gramEnd"/>
            <w:r w:rsidRPr="0007745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proofErr w:type="gramStart"/>
            <w:r w:rsidRPr="0007745A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Сумма</w:t>
            </w: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07745A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07745A">
              <w:rPr>
                <w:sz w:val="20"/>
                <w:szCs w:val="20"/>
                <w:lang w:val="en-US"/>
              </w:rPr>
              <w:t>)</w:t>
            </w:r>
          </w:p>
        </w:tc>
      </w:tr>
      <w:tr w:rsidR="0007745A" w:rsidRPr="0007745A" w:rsidTr="0007745A">
        <w:trPr>
          <w:trHeight w:val="28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2024г</w:t>
            </w:r>
          </w:p>
        </w:tc>
      </w:tr>
      <w:tr w:rsidR="0007745A" w:rsidRPr="0007745A" w:rsidTr="0007745A">
        <w:trPr>
          <w:trHeight w:val="21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7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20 678 88340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07745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7745A">
              <w:rPr>
                <w:b/>
                <w:bCs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7745A">
              <w:rPr>
                <w:b/>
                <w:bCs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/>
                <w:bCs/>
                <w:sz w:val="20"/>
                <w:szCs w:val="20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4 344 466,09</w:t>
            </w: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/>
                <w:bCs/>
                <w:i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i/>
                <w:sz w:val="20"/>
                <w:szCs w:val="20"/>
              </w:rPr>
            </w:pPr>
            <w:r w:rsidRPr="0007745A">
              <w:rPr>
                <w:b/>
                <w:i/>
                <w:sz w:val="20"/>
                <w:szCs w:val="20"/>
              </w:rPr>
              <w:t>01 1 00 00000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4 110 325,21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/>
                <w:bCs/>
                <w:i/>
                <w:sz w:val="20"/>
                <w:szCs w:val="20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i/>
                <w:sz w:val="20"/>
                <w:szCs w:val="20"/>
              </w:rPr>
            </w:pPr>
            <w:r w:rsidRPr="0007745A">
              <w:rPr>
                <w:b/>
                <w:i/>
                <w:sz w:val="20"/>
                <w:szCs w:val="20"/>
              </w:rPr>
              <w:t>01 1 01 00000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4 110 325,21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01 1 01 92020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1 242 272,07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01 1 01 92010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1 998 597,77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01 1 01 92010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791 832,37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01 1 01 92010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 2 622,00</w:t>
            </w: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01 1 01 92010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5A" w:rsidRPr="0007745A" w:rsidRDefault="0007745A" w:rsidP="0007745A">
            <w:pPr>
              <w:keepNext/>
              <w:spacing w:line="276" w:lineRule="auto"/>
              <w:outlineLvl w:val="7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01 1 01 92010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01 1 01 92010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75 000,0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01 2 00 00000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Основное мероприятие «Управление муниципальными финансами»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01 2 01 00000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07745A">
              <w:rPr>
                <w:bCs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Cs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01 2 01 20570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01 3 00 00000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136 184,00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01 3 01 00000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136 184,0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07745A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01 3 01 51180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122 984,0,0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07745A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01 3 01 51180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13 200,0</w:t>
            </w:r>
          </w:p>
        </w:tc>
      </w:tr>
      <w:tr w:rsidR="0007745A" w:rsidRPr="0007745A" w:rsidTr="0007745A">
        <w:trPr>
          <w:trHeight w:val="5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01 4 00 00000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4 000,0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 xml:space="preserve">Основное мероприятие  «Управление и </w:t>
            </w:r>
            <w:r w:rsidRPr="0007745A">
              <w:rPr>
                <w:b/>
                <w:bCs/>
                <w:sz w:val="20"/>
                <w:szCs w:val="20"/>
              </w:rPr>
              <w:lastRenderedPageBreak/>
              <w:t>распоряжение муниципальным имуществом»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lastRenderedPageBreak/>
              <w:t>01 4 01 00000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4000,0</w:t>
            </w:r>
          </w:p>
        </w:tc>
      </w:tr>
      <w:tr w:rsidR="0007745A" w:rsidRPr="0007745A" w:rsidTr="0007745A">
        <w:trPr>
          <w:trHeight w:val="10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01 4 01 90200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4 000,0</w:t>
            </w:r>
          </w:p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Подпрограмма «</w:t>
            </w:r>
            <w:r w:rsidRPr="0007745A">
              <w:rPr>
                <w:b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01 5 00 00000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Основное мероприятие «</w:t>
            </w:r>
            <w:r w:rsidRPr="0007745A">
              <w:rPr>
                <w:b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01 5 01 00000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 xml:space="preserve">Доплаты к пенсиям муниципальных служащих администрации </w:t>
            </w:r>
            <w:proofErr w:type="spellStart"/>
            <w:r w:rsidRPr="0007745A">
              <w:rPr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01 5 01 90470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93 957,88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7745A">
              <w:rPr>
                <w:b/>
                <w:bCs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/>
                <w:bCs/>
                <w:sz w:val="20"/>
                <w:szCs w:val="20"/>
              </w:rPr>
              <w:t xml:space="preserve"> сельского поселения «З</w:t>
            </w:r>
            <w:r w:rsidRPr="0007745A">
              <w:rPr>
                <w:b/>
                <w:sz w:val="20"/>
                <w:szCs w:val="20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02 1 00 00000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02 1 00 00000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1 679 578,19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02 1 02 00000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02 1 02 91440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1 634 582,19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 w:rsidRPr="0007745A">
              <w:rPr>
                <w:b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02 2 00 00000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44 996,0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 w:rsidRPr="0007745A">
              <w:rPr>
                <w:b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02 2 01 00000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proofErr w:type="gramStart"/>
            <w:r w:rsidRPr="0007745A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i/>
                <w:sz w:val="20"/>
                <w:szCs w:val="20"/>
              </w:rPr>
            </w:pPr>
            <w:r w:rsidRPr="0007745A">
              <w:rPr>
                <w:b/>
                <w:i/>
                <w:sz w:val="20"/>
                <w:szCs w:val="20"/>
              </w:rPr>
              <w:t>02 201 20570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44 996,00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07745A">
              <w:rPr>
                <w:b/>
                <w:sz w:val="20"/>
                <w:szCs w:val="20"/>
              </w:rPr>
              <w:t xml:space="preserve">«Развитие жилищно-коммунального хозяйства </w:t>
            </w:r>
            <w:proofErr w:type="spellStart"/>
            <w:r w:rsidRPr="0007745A">
              <w:rPr>
                <w:b/>
                <w:sz w:val="20"/>
                <w:szCs w:val="20"/>
              </w:rPr>
              <w:lastRenderedPageBreak/>
              <w:t>Байчуровского</w:t>
            </w:r>
            <w:proofErr w:type="spellEnd"/>
            <w:r w:rsidRPr="0007745A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7745A">
              <w:rPr>
                <w:b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lastRenderedPageBreak/>
              <w:t>03 0 00 00000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11 984 839,12</w:t>
            </w:r>
          </w:p>
        </w:tc>
      </w:tr>
      <w:tr w:rsidR="0007745A" w:rsidRPr="0007745A" w:rsidTr="0007745A">
        <w:trPr>
          <w:trHeight w:val="5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lastRenderedPageBreak/>
              <w:t>3.1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03 1 00 00000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1 075 734,22</w:t>
            </w:r>
          </w:p>
        </w:tc>
      </w:tr>
      <w:tr w:rsidR="0007745A" w:rsidRPr="0007745A" w:rsidTr="0007745A">
        <w:trPr>
          <w:trHeight w:val="5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03 1  01 00000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1 075 734,22</w:t>
            </w:r>
          </w:p>
        </w:tc>
      </w:tr>
      <w:tr w:rsidR="0007745A" w:rsidRPr="0007745A" w:rsidTr="0007745A">
        <w:trPr>
          <w:trHeight w:val="5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03 1 01 90200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647 628,06</w:t>
            </w:r>
          </w:p>
        </w:tc>
      </w:tr>
      <w:tr w:rsidR="0007745A" w:rsidRPr="0007745A" w:rsidTr="0007745A">
        <w:trPr>
          <w:trHeight w:val="4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</w:rPr>
              <w:t xml:space="preserve">03 1 01 </w:t>
            </w:r>
            <w:r w:rsidRPr="0007745A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228 106,16</w:t>
            </w:r>
          </w:p>
        </w:tc>
      </w:tr>
      <w:tr w:rsidR="0007745A" w:rsidRPr="0007745A" w:rsidTr="0007745A">
        <w:trPr>
          <w:trHeight w:val="4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Поощрение поселений по результатам оценки эффективности развития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03 1 01 78510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200 000,0</w:t>
            </w:r>
          </w:p>
        </w:tc>
      </w:tr>
      <w:tr w:rsidR="0007745A" w:rsidRPr="0007745A" w:rsidTr="0007745A">
        <w:trPr>
          <w:trHeight w:val="5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03 2 00 00000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10 909 104,90</w:t>
            </w:r>
          </w:p>
        </w:tc>
      </w:tr>
      <w:tr w:rsidR="0007745A" w:rsidRPr="0007745A" w:rsidTr="0007745A">
        <w:trPr>
          <w:trHeight w:val="5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03 2 01 00000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10 909 104,90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bCs/>
                <w:i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03 2 01 81290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197 478,75</w:t>
            </w:r>
          </w:p>
        </w:tc>
      </w:tr>
      <w:tr w:rsidR="0007745A" w:rsidRPr="0007745A" w:rsidTr="0007745A">
        <w:trPr>
          <w:trHeight w:val="111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03 2 01 91290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07745A">
              <w:rPr>
                <w:sz w:val="20"/>
                <w:szCs w:val="20"/>
              </w:rPr>
              <w:t xml:space="preserve">03 2 01 </w:t>
            </w:r>
            <w:r w:rsidRPr="0007745A">
              <w:rPr>
                <w:sz w:val="20"/>
                <w:szCs w:val="20"/>
                <w:lang w:val="en-US"/>
              </w:rPr>
              <w:t>S8850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  <w:lang w:val="en-US"/>
              </w:rPr>
            </w:pPr>
            <w:r w:rsidRPr="0007745A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10 711 626,15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Муниципальная программа «</w:t>
            </w:r>
            <w:r w:rsidRPr="0007745A">
              <w:rPr>
                <w:b/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 w:rsidRPr="0007745A">
              <w:rPr>
                <w:b/>
                <w:bCs/>
                <w:sz w:val="20"/>
                <w:szCs w:val="20"/>
              </w:rPr>
              <w:t>Байчуровского</w:t>
            </w:r>
            <w:proofErr w:type="spellEnd"/>
            <w:r w:rsidRPr="0007745A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7745A">
              <w:rPr>
                <w:b/>
                <w:bCs/>
                <w:sz w:val="20"/>
                <w:szCs w:val="20"/>
              </w:rPr>
              <w:t>Поворинского</w:t>
            </w:r>
            <w:proofErr w:type="spellEnd"/>
            <w:r w:rsidRPr="0007745A">
              <w:rPr>
                <w:b/>
                <w:bCs/>
                <w:sz w:val="20"/>
                <w:szCs w:val="20"/>
              </w:rPr>
              <w:t xml:space="preserve"> муниципального района Воронежской области</w:t>
            </w:r>
            <w:r w:rsidRPr="000774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2 670 000,0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07745A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07745A">
              <w:rPr>
                <w:b/>
                <w:bCs/>
                <w:sz w:val="20"/>
                <w:szCs w:val="20"/>
              </w:rPr>
              <w:t>.</w:t>
            </w:r>
            <w:r w:rsidRPr="0007745A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04 1 00 00000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2 670 000,0</w:t>
            </w:r>
          </w:p>
        </w:tc>
      </w:tr>
      <w:tr w:rsidR="0007745A" w:rsidRPr="0007745A" w:rsidTr="0007745A">
        <w:trPr>
          <w:trHeight w:val="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07745A">
              <w:rPr>
                <w:b/>
                <w:sz w:val="20"/>
                <w:szCs w:val="20"/>
              </w:rPr>
              <w:t>04 1 01 00000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2 670 000,0</w:t>
            </w:r>
          </w:p>
        </w:tc>
      </w:tr>
      <w:tr w:rsidR="0007745A" w:rsidRPr="0007745A" w:rsidTr="0007745A">
        <w:trPr>
          <w:trHeight w:val="18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after="200" w:line="276" w:lineRule="auto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04 1 01 00590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0774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bCs/>
                <w:sz w:val="20"/>
                <w:szCs w:val="20"/>
              </w:rPr>
              <w:t>2 670 000,0</w:t>
            </w:r>
          </w:p>
        </w:tc>
      </w:tr>
    </w:tbl>
    <w:p w:rsidR="0007745A" w:rsidRPr="0007745A" w:rsidRDefault="0007745A" w:rsidP="0007745A">
      <w:pPr>
        <w:spacing w:after="200" w:line="240" w:lineRule="atLeast"/>
        <w:rPr>
          <w:rFonts w:ascii="Calibri" w:hAnsi="Calibri"/>
          <w:sz w:val="22"/>
          <w:szCs w:val="22"/>
        </w:rPr>
      </w:pPr>
      <w:r w:rsidRPr="0007745A">
        <w:rPr>
          <w:rFonts w:eastAsia="Calibri"/>
          <w:bCs/>
          <w:sz w:val="24"/>
          <w:szCs w:val="24"/>
          <w:lang w:eastAsia="en-US"/>
        </w:rPr>
        <w:t xml:space="preserve">                      </w:t>
      </w:r>
      <w:r w:rsidRPr="0007745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07745A" w:rsidRPr="0007745A" w:rsidRDefault="0007745A" w:rsidP="0007745A">
      <w:pPr>
        <w:spacing w:after="200" w:line="240" w:lineRule="atLeast"/>
        <w:rPr>
          <w:rFonts w:ascii="Calibri" w:hAnsi="Calibri"/>
          <w:sz w:val="22"/>
          <w:szCs w:val="22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</w:p>
    <w:p w:rsidR="0007745A" w:rsidRPr="0007745A" w:rsidRDefault="0007745A" w:rsidP="0007745A">
      <w:pPr>
        <w:spacing w:after="200" w:line="240" w:lineRule="atLeast"/>
        <w:ind w:left="7080"/>
        <w:jc w:val="right"/>
        <w:rPr>
          <w:sz w:val="24"/>
          <w:szCs w:val="24"/>
        </w:rPr>
      </w:pPr>
      <w:r w:rsidRPr="0007745A">
        <w:rPr>
          <w:sz w:val="24"/>
          <w:szCs w:val="24"/>
        </w:rPr>
        <w:lastRenderedPageBreak/>
        <w:t xml:space="preserve">Приложение № 5                                к решению                                                                                  «Об утверждении отчета об исполнении бюджета </w:t>
      </w:r>
      <w:proofErr w:type="spellStart"/>
      <w:r w:rsidRPr="0007745A">
        <w:rPr>
          <w:sz w:val="24"/>
          <w:szCs w:val="24"/>
        </w:rPr>
        <w:t>Байчуровского</w:t>
      </w:r>
      <w:proofErr w:type="spellEnd"/>
      <w:r w:rsidRPr="0007745A">
        <w:rPr>
          <w:sz w:val="24"/>
          <w:szCs w:val="24"/>
        </w:rPr>
        <w:t xml:space="preserve"> сельского поселения  за 2024 год»</w:t>
      </w:r>
    </w:p>
    <w:p w:rsidR="0007745A" w:rsidRPr="0007745A" w:rsidRDefault="0007745A" w:rsidP="0007745A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07745A">
        <w:rPr>
          <w:rFonts w:ascii="Calibri" w:hAnsi="Calibri"/>
          <w:sz w:val="24"/>
          <w:szCs w:val="24"/>
        </w:rPr>
        <w:t xml:space="preserve">                                                                                 </w:t>
      </w:r>
    </w:p>
    <w:p w:rsidR="0007745A" w:rsidRPr="0007745A" w:rsidRDefault="0007745A" w:rsidP="0007745A">
      <w:pPr>
        <w:spacing w:after="200" w:line="276" w:lineRule="auto"/>
        <w:rPr>
          <w:rFonts w:ascii="Calibri" w:hAnsi="Calibri"/>
          <w:b/>
          <w:bCs/>
          <w:sz w:val="22"/>
          <w:szCs w:val="22"/>
        </w:rPr>
      </w:pPr>
    </w:p>
    <w:p w:rsidR="0007745A" w:rsidRPr="0007745A" w:rsidRDefault="0007745A" w:rsidP="0007745A">
      <w:pPr>
        <w:jc w:val="center"/>
        <w:rPr>
          <w:b/>
          <w:bCs/>
          <w:sz w:val="24"/>
          <w:szCs w:val="24"/>
        </w:rPr>
      </w:pPr>
      <w:r w:rsidRPr="0007745A">
        <w:rPr>
          <w:b/>
          <w:bCs/>
          <w:sz w:val="24"/>
          <w:szCs w:val="24"/>
        </w:rPr>
        <w:t>ИСТОЧНИКИ ВНУТРЕННЕГО ФИНАНСИРОВАНИЯ ДЕФИЦИТА БЮДЖЕТА БАЙЧУРОВСКОГО СЕЛЬСКОГО ПОСЕЛЕНИЯ НА 2024 ГОД</w:t>
      </w:r>
    </w:p>
    <w:p w:rsidR="0007745A" w:rsidRPr="0007745A" w:rsidRDefault="0007745A" w:rsidP="0007745A">
      <w:pPr>
        <w:spacing w:after="200" w:line="276" w:lineRule="auto"/>
        <w:jc w:val="right"/>
        <w:rPr>
          <w:rFonts w:ascii="Calibri" w:hAnsi="Calibri"/>
          <w:bCs/>
          <w:sz w:val="22"/>
          <w:szCs w:val="22"/>
        </w:rPr>
      </w:pPr>
      <w:r w:rsidRPr="0007745A"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(рублей)</w:t>
      </w:r>
    </w:p>
    <w:tbl>
      <w:tblPr>
        <w:tblW w:w="109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3402"/>
        <w:gridCol w:w="2554"/>
      </w:tblGrid>
      <w:tr w:rsidR="0007745A" w:rsidRPr="0007745A" w:rsidTr="0007745A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7745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7745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7745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07745A" w:rsidRPr="0007745A" w:rsidTr="0007745A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Источники финансирования профицитов бюджетов -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90  00  00  00  00  0000  000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483 286,55</w:t>
            </w:r>
          </w:p>
        </w:tc>
      </w:tr>
      <w:tr w:rsidR="0007745A" w:rsidRPr="0007745A" w:rsidTr="0007745A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01  03  01  00  10  0000  710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07745A" w:rsidRPr="0007745A" w:rsidTr="0007745A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00  00  00  00  0000  00А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483 286,55</w:t>
            </w:r>
          </w:p>
        </w:tc>
      </w:tr>
      <w:tr w:rsidR="0007745A" w:rsidRPr="0007745A" w:rsidTr="0007745A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01  05  00  00  00  0000  000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483 286,55</w:t>
            </w:r>
          </w:p>
        </w:tc>
      </w:tr>
      <w:tr w:rsidR="0007745A" w:rsidRPr="0007745A" w:rsidTr="0007745A">
        <w:trPr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01  05  00  00  00  0000  500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-21 162 169,95</w:t>
            </w:r>
          </w:p>
        </w:tc>
      </w:tr>
      <w:tr w:rsidR="0007745A" w:rsidRPr="0007745A" w:rsidTr="0007745A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01  05  02  00  00  0000  500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-21 162 169,95</w:t>
            </w:r>
          </w:p>
        </w:tc>
      </w:tr>
      <w:tr w:rsidR="0007745A" w:rsidRPr="0007745A" w:rsidTr="0007745A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01  05  02  01  00  0000  510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-21 162 169,95</w:t>
            </w:r>
          </w:p>
        </w:tc>
      </w:tr>
      <w:tr w:rsidR="0007745A" w:rsidRPr="0007745A" w:rsidTr="0007745A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01  05  02  01  10  0000  510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-21 162 169,95</w:t>
            </w:r>
          </w:p>
        </w:tc>
      </w:tr>
      <w:tr w:rsidR="0007745A" w:rsidRPr="0007745A" w:rsidTr="0007745A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01  05  00  00  00  0000  600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20 678 883,40</w:t>
            </w:r>
          </w:p>
        </w:tc>
      </w:tr>
      <w:tr w:rsidR="0007745A" w:rsidRPr="0007745A" w:rsidTr="0007745A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Уменьшение остатков финансовых резервов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01  05  01  00  00  0000  600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20 678 883,40</w:t>
            </w:r>
          </w:p>
        </w:tc>
      </w:tr>
      <w:tr w:rsidR="0007745A" w:rsidRPr="0007745A" w:rsidTr="0007745A">
        <w:trPr>
          <w:trHeight w:val="6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01  05  02  01  00  0000  610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20 678 883,40</w:t>
            </w:r>
          </w:p>
        </w:tc>
      </w:tr>
      <w:tr w:rsidR="0007745A" w:rsidRPr="0007745A" w:rsidTr="0007745A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7745A" w:rsidRPr="0007745A" w:rsidRDefault="0007745A" w:rsidP="0007745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745A">
              <w:rPr>
                <w:sz w:val="20"/>
                <w:szCs w:val="20"/>
              </w:rPr>
              <w:t>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5A" w:rsidRPr="0007745A" w:rsidRDefault="0007745A" w:rsidP="0007745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7745A">
              <w:rPr>
                <w:color w:val="000000"/>
                <w:sz w:val="20"/>
                <w:szCs w:val="20"/>
              </w:rPr>
              <w:t>01  05  02  01  10  0000  610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A" w:rsidRPr="0007745A" w:rsidRDefault="0007745A" w:rsidP="0007745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7745A">
              <w:rPr>
                <w:color w:val="000000"/>
                <w:sz w:val="20"/>
                <w:szCs w:val="20"/>
              </w:rPr>
              <w:t>20 678 883,40</w:t>
            </w:r>
          </w:p>
        </w:tc>
      </w:tr>
    </w:tbl>
    <w:p w:rsidR="0007745A" w:rsidRPr="0007745A" w:rsidRDefault="0007745A" w:rsidP="0007745A">
      <w:pPr>
        <w:spacing w:after="200" w:line="240" w:lineRule="atLeast"/>
        <w:rPr>
          <w:sz w:val="24"/>
          <w:szCs w:val="24"/>
        </w:rPr>
      </w:pPr>
    </w:p>
    <w:p w:rsidR="0007745A" w:rsidRPr="0007745A" w:rsidRDefault="0007745A" w:rsidP="0007745A">
      <w:pPr>
        <w:spacing w:after="200" w:line="276" w:lineRule="auto"/>
        <w:jc w:val="right"/>
        <w:rPr>
          <w:sz w:val="24"/>
          <w:szCs w:val="24"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lastRenderedPageBreak/>
        <w:t>СОВЕТ НАРОДНЫХ ДЕПУТАТОВ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БАЙЧУРОВСКОГО СЕЛЬСКОГО ПОСЕЛЕНИЯ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ПОВОРИНСКОГО МУНИЦИПАЛЬНОГО РАЙОНА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ВОРОНЕЖСКОЙ ОБЛАСТИ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РЕШЕНИЕ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C23C4" w:rsidRPr="00AC23C4" w:rsidRDefault="00AC23C4" w:rsidP="00AC23C4">
      <w:pPr>
        <w:suppressAutoHyphens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от  29.04.2025 года №14</w:t>
      </w:r>
    </w:p>
    <w:p w:rsidR="00AC23C4" w:rsidRPr="00AC23C4" w:rsidRDefault="00AC23C4" w:rsidP="00AC23C4">
      <w:pPr>
        <w:suppressAutoHyphens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с. Байчурово</w:t>
      </w: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jc w:val="center"/>
        <w:rPr>
          <w:rFonts w:ascii="Arial" w:hAnsi="Arial" w:cs="Arial"/>
          <w:b/>
          <w:bCs/>
          <w:kern w:val="28"/>
          <w:sz w:val="24"/>
          <w:szCs w:val="24"/>
          <w:lang w:eastAsia="zh-CN"/>
        </w:rPr>
      </w:pP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rPr>
          <w:rFonts w:ascii="Arial" w:hAnsi="Arial" w:cs="Arial"/>
          <w:b/>
          <w:bCs/>
          <w:kern w:val="28"/>
          <w:sz w:val="24"/>
          <w:szCs w:val="24"/>
          <w:lang w:eastAsia="zh-CN"/>
        </w:rPr>
      </w:pPr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О внесении изменений в решение Совета народных депутатов </w:t>
      </w: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</w:pPr>
      <w:proofErr w:type="spellStart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>Байчуровского</w:t>
      </w:r>
      <w:proofErr w:type="spellEnd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>Поворинского</w:t>
      </w:r>
      <w:proofErr w:type="spellEnd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 муниципального района Воронежской области от 19.03.2025 №8 «Об утверждении Положения о</w:t>
      </w:r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муниципальном жилищном контроле на территории </w:t>
      </w:r>
      <w:proofErr w:type="spellStart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>Байчуровского</w:t>
      </w:r>
      <w:proofErr w:type="spellEnd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>Поворинского</w:t>
      </w:r>
      <w:proofErr w:type="spellEnd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муниципального района Воронежской области»</w:t>
      </w:r>
    </w:p>
    <w:p w:rsidR="00AC23C4" w:rsidRPr="00AC23C4" w:rsidRDefault="00AC23C4" w:rsidP="00AC23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>В соответствии со статьей 20 Жилищного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AC23C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C23C4">
        <w:rPr>
          <w:rFonts w:ascii="Arial" w:hAnsi="Arial" w:cs="Arial"/>
          <w:sz w:val="24"/>
          <w:szCs w:val="24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AC23C4" w:rsidRPr="00AC23C4" w:rsidRDefault="00AC23C4" w:rsidP="00AC23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>РЕШИЛ:</w:t>
      </w:r>
    </w:p>
    <w:p w:rsidR="00AC23C4" w:rsidRPr="00AC23C4" w:rsidRDefault="00AC23C4" w:rsidP="00AC23C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rPr>
          <w:rFonts w:ascii="Arial" w:eastAsia="Calibri" w:hAnsi="Arial" w:cs="Arial"/>
          <w:sz w:val="24"/>
          <w:szCs w:val="24"/>
          <w:lang w:eastAsia="zh-CN"/>
        </w:rPr>
      </w:pPr>
      <w:r w:rsidRPr="00AC23C4">
        <w:rPr>
          <w:rFonts w:ascii="Arial" w:hAnsi="Arial" w:cs="Arial"/>
          <w:sz w:val="24"/>
          <w:szCs w:val="24"/>
        </w:rPr>
        <w:t>1.Внести изменения</w:t>
      </w:r>
      <w:r w:rsidRPr="00AC23C4">
        <w:rPr>
          <w:rFonts w:eastAsia="Calibri" w:cs="Arial"/>
          <w:sz w:val="28"/>
          <w:szCs w:val="22"/>
          <w:lang w:eastAsia="zh-CN"/>
        </w:rPr>
        <w:t xml:space="preserve"> </w:t>
      </w:r>
      <w:r w:rsidRPr="00AC23C4">
        <w:rPr>
          <w:rFonts w:ascii="Arial" w:hAnsi="Arial" w:cs="Arial"/>
          <w:sz w:val="24"/>
          <w:szCs w:val="24"/>
        </w:rPr>
        <w:t xml:space="preserve">в </w:t>
      </w:r>
      <w:r w:rsidRPr="00AC23C4">
        <w:rPr>
          <w:rFonts w:ascii="Arial" w:eastAsia="Calibri" w:hAnsi="Arial" w:cs="Arial"/>
          <w:sz w:val="24"/>
          <w:szCs w:val="24"/>
          <w:lang w:eastAsia="zh-CN"/>
        </w:rPr>
        <w:t xml:space="preserve">Положение о муниципальном жилищном контроле на территории </w:t>
      </w:r>
      <w:proofErr w:type="spellStart"/>
      <w:r w:rsidRPr="00AC23C4">
        <w:rPr>
          <w:rFonts w:ascii="Arial" w:eastAsia="Calibri" w:hAnsi="Arial" w:cs="Arial"/>
          <w:sz w:val="24"/>
          <w:szCs w:val="24"/>
          <w:lang w:eastAsia="zh-CN"/>
        </w:rPr>
        <w:t>Байчуровского</w:t>
      </w:r>
      <w:proofErr w:type="spellEnd"/>
      <w:r w:rsidRPr="00AC23C4">
        <w:rPr>
          <w:rFonts w:ascii="Arial" w:eastAsia="Calibri" w:hAnsi="Arial" w:cs="Arial"/>
          <w:sz w:val="24"/>
          <w:szCs w:val="24"/>
          <w:lang w:eastAsia="zh-CN"/>
        </w:rPr>
        <w:t xml:space="preserve"> сельского поселения </w:t>
      </w:r>
      <w:proofErr w:type="spellStart"/>
      <w:r w:rsidRPr="00AC23C4">
        <w:rPr>
          <w:rFonts w:ascii="Arial" w:eastAsia="Calibri" w:hAnsi="Arial" w:cs="Arial"/>
          <w:sz w:val="24"/>
          <w:szCs w:val="24"/>
          <w:lang w:eastAsia="zh-CN"/>
        </w:rPr>
        <w:t>Поворинского</w:t>
      </w:r>
      <w:proofErr w:type="spellEnd"/>
      <w:r w:rsidRPr="00AC23C4">
        <w:rPr>
          <w:rFonts w:ascii="Arial" w:eastAsia="Calibri" w:hAnsi="Arial" w:cs="Arial"/>
          <w:sz w:val="24"/>
          <w:szCs w:val="24"/>
          <w:lang w:eastAsia="zh-CN"/>
        </w:rPr>
        <w:t xml:space="preserve"> муниципального района Воронежской области</w:t>
      </w:r>
      <w:r w:rsidRPr="00AC23C4">
        <w:rPr>
          <w:rFonts w:ascii="Arial" w:hAnsi="Arial" w:cs="Arial"/>
          <w:sz w:val="24"/>
          <w:szCs w:val="24"/>
        </w:rPr>
        <w:t>, утвержденное решением</w:t>
      </w:r>
      <w:r w:rsidRPr="00AC23C4">
        <w:rPr>
          <w:rFonts w:eastAsia="Calibri" w:cs="Arial"/>
          <w:sz w:val="28"/>
          <w:szCs w:val="22"/>
          <w:lang w:eastAsia="zh-CN"/>
        </w:rPr>
        <w:t xml:space="preserve"> </w:t>
      </w:r>
      <w:r w:rsidRPr="00AC23C4">
        <w:rPr>
          <w:rFonts w:ascii="Arial" w:hAnsi="Arial" w:cs="Arial"/>
          <w:bCs/>
          <w:kern w:val="28"/>
          <w:sz w:val="24"/>
          <w:szCs w:val="24"/>
          <w:lang w:eastAsia="zh-CN"/>
        </w:rPr>
        <w:t xml:space="preserve">Совета народных депутатов  </w:t>
      </w:r>
      <w:proofErr w:type="spellStart"/>
      <w:r w:rsidRPr="00AC23C4">
        <w:rPr>
          <w:rFonts w:ascii="Arial" w:hAnsi="Arial" w:cs="Arial"/>
          <w:bCs/>
          <w:kern w:val="28"/>
          <w:sz w:val="24"/>
          <w:szCs w:val="24"/>
          <w:lang w:eastAsia="zh-CN"/>
        </w:rPr>
        <w:t>Байчуровского</w:t>
      </w:r>
      <w:proofErr w:type="spellEnd"/>
      <w:r w:rsidRPr="00AC23C4">
        <w:rPr>
          <w:rFonts w:ascii="Arial" w:hAnsi="Arial" w:cs="Arial"/>
          <w:bCs/>
          <w:kern w:val="28"/>
          <w:sz w:val="24"/>
          <w:szCs w:val="24"/>
          <w:lang w:eastAsia="zh-CN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bCs/>
          <w:kern w:val="28"/>
          <w:sz w:val="24"/>
          <w:szCs w:val="24"/>
          <w:lang w:eastAsia="zh-CN"/>
        </w:rPr>
        <w:t>Поворинского</w:t>
      </w:r>
      <w:proofErr w:type="spellEnd"/>
      <w:r w:rsidRPr="00AC23C4">
        <w:rPr>
          <w:rFonts w:ascii="Arial" w:hAnsi="Arial" w:cs="Arial"/>
          <w:bCs/>
          <w:kern w:val="28"/>
          <w:sz w:val="24"/>
          <w:szCs w:val="24"/>
          <w:lang w:eastAsia="zh-CN"/>
        </w:rPr>
        <w:t xml:space="preserve"> муниципального района Воронежской области от 19.03.2025 №8</w:t>
      </w:r>
      <w:proofErr w:type="gramStart"/>
      <w:r w:rsidRPr="00AC23C4">
        <w:rPr>
          <w:rFonts w:ascii="Arial" w:hAnsi="Arial" w:cs="Arial"/>
          <w:bCs/>
          <w:kern w:val="28"/>
          <w:sz w:val="24"/>
          <w:szCs w:val="24"/>
          <w:lang w:eastAsia="zh-CN"/>
        </w:rPr>
        <w:t xml:space="preserve"> </w:t>
      </w:r>
      <w:r w:rsidRPr="00AC23C4">
        <w:rPr>
          <w:rFonts w:ascii="Arial" w:eastAsia="Calibri" w:hAnsi="Arial" w:cs="Arial"/>
          <w:sz w:val="24"/>
          <w:szCs w:val="24"/>
          <w:lang w:eastAsia="zh-CN"/>
        </w:rPr>
        <w:t>:</w:t>
      </w:r>
      <w:proofErr w:type="gramEnd"/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rPr>
          <w:rFonts w:ascii="Arial" w:hAnsi="Arial" w:cs="Arial"/>
          <w:bCs/>
          <w:kern w:val="28"/>
          <w:sz w:val="24"/>
          <w:szCs w:val="24"/>
          <w:lang w:eastAsia="zh-CN"/>
        </w:rPr>
      </w:pPr>
      <w:r w:rsidRPr="00AC23C4">
        <w:rPr>
          <w:rFonts w:ascii="Arial" w:hAnsi="Arial" w:cs="Arial"/>
          <w:bCs/>
          <w:kern w:val="28"/>
          <w:sz w:val="24"/>
          <w:szCs w:val="24"/>
          <w:lang w:eastAsia="zh-CN"/>
        </w:rPr>
        <w:t>- в  абзаце 9 пункта 5.6 после слов «части 1» добавить слова «статьи 57».</w:t>
      </w:r>
    </w:p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  <w:bookmarkStart w:id="2" w:name="_Hlk184297684"/>
      <w:r w:rsidRPr="00AC23C4">
        <w:rPr>
          <w:rFonts w:ascii="Arial" w:hAnsi="Arial" w:cs="Arial"/>
          <w:sz w:val="24"/>
          <w:szCs w:val="24"/>
        </w:rPr>
        <w:t xml:space="preserve">2.Опубликовать настоящее решение в Вестнике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 разместить на официальном сайте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bookmarkEnd w:id="2"/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C23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23C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AC23C4" w:rsidRPr="00AC23C4" w:rsidRDefault="00AC23C4" w:rsidP="00AC23C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AC23C4" w:rsidRPr="00AC23C4" w:rsidTr="00AC23C4">
        <w:tc>
          <w:tcPr>
            <w:tcW w:w="4219" w:type="dxa"/>
          </w:tcPr>
          <w:p w:rsidR="00AC23C4" w:rsidRPr="00AC23C4" w:rsidRDefault="00AC23C4" w:rsidP="00AC23C4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>Байчуровского</w:t>
            </w:r>
            <w:proofErr w:type="spellEnd"/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сельского поселения                             </w:t>
            </w:r>
          </w:p>
          <w:p w:rsidR="00AC23C4" w:rsidRPr="00AC23C4" w:rsidRDefault="00AC23C4" w:rsidP="00AC23C4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</w:t>
            </w:r>
          </w:p>
          <w:p w:rsidR="00AC23C4" w:rsidRPr="00AC23C4" w:rsidRDefault="00AC23C4" w:rsidP="00AC23C4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</w:t>
            </w:r>
          </w:p>
          <w:p w:rsidR="00AC23C4" w:rsidRPr="00AC23C4" w:rsidRDefault="00AC23C4" w:rsidP="00AC23C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hideMark/>
          </w:tcPr>
          <w:p w:rsidR="00AC23C4" w:rsidRPr="00AC23C4" w:rsidRDefault="00AC23C4" w:rsidP="00AC23C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</w:t>
            </w:r>
          </w:p>
          <w:p w:rsidR="00AC23C4" w:rsidRPr="00AC23C4" w:rsidRDefault="00AC23C4" w:rsidP="00AC23C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</w:t>
            </w:r>
          </w:p>
        </w:tc>
        <w:tc>
          <w:tcPr>
            <w:tcW w:w="3285" w:type="dxa"/>
            <w:hideMark/>
          </w:tcPr>
          <w:p w:rsidR="00AC23C4" w:rsidRPr="00AC23C4" w:rsidRDefault="00AC23C4" w:rsidP="00AC23C4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C23C4">
              <w:rPr>
                <w:rFonts w:ascii="Arial" w:hAnsi="Arial" w:cs="Arial"/>
                <w:sz w:val="24"/>
                <w:szCs w:val="24"/>
                <w:lang w:eastAsia="en-US"/>
              </w:rPr>
              <w:t>Е.Н. Конева</w:t>
            </w:r>
          </w:p>
        </w:tc>
      </w:tr>
    </w:tbl>
    <w:p w:rsidR="00AC23C4" w:rsidRPr="00AC23C4" w:rsidRDefault="00AC23C4" w:rsidP="00AC23C4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711CE" w:rsidRDefault="00D711CE" w:rsidP="00D91AC4">
      <w:pPr>
        <w:tabs>
          <w:tab w:val="left" w:pos="1172"/>
        </w:tabs>
        <w:jc w:val="center"/>
      </w:pP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lastRenderedPageBreak/>
        <w:t>СОВЕТ НАРОДНЫХ ДЕПУТАТОВ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БАЙЧУРОВСКОГО СЕЛЬСКОГО ПОСЕЛЕНИЯ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ПОВОРИНСКОГО МУНИЦИПАЛЬНОГО РАЙОНА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ВОРОНЕЖСКОЙ ОБЛАСТИ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РЕШЕНИЕ</w:t>
      </w:r>
    </w:p>
    <w:p w:rsidR="00AC23C4" w:rsidRPr="00AC23C4" w:rsidRDefault="00AC23C4" w:rsidP="00AC23C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AC23C4" w:rsidRPr="00AC23C4" w:rsidRDefault="00AC23C4" w:rsidP="00AC23C4">
      <w:pPr>
        <w:suppressAutoHyphens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от  29.04.2025 года №15</w:t>
      </w:r>
    </w:p>
    <w:p w:rsidR="00AC23C4" w:rsidRPr="00AC23C4" w:rsidRDefault="00AC23C4" w:rsidP="00AC23C4">
      <w:pPr>
        <w:suppressAutoHyphens/>
        <w:rPr>
          <w:rFonts w:ascii="Arial" w:eastAsia="Calibri" w:hAnsi="Arial" w:cs="Arial"/>
          <w:b/>
          <w:sz w:val="24"/>
          <w:szCs w:val="24"/>
          <w:lang w:eastAsia="zh-CN"/>
        </w:rPr>
      </w:pPr>
      <w:r w:rsidRPr="00AC23C4">
        <w:rPr>
          <w:rFonts w:ascii="Arial" w:eastAsia="Calibri" w:hAnsi="Arial" w:cs="Arial"/>
          <w:b/>
          <w:sz w:val="24"/>
          <w:szCs w:val="24"/>
          <w:lang w:eastAsia="zh-CN"/>
        </w:rPr>
        <w:t>с. Байчурово</w:t>
      </w: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jc w:val="center"/>
        <w:rPr>
          <w:b/>
          <w:bCs/>
          <w:kern w:val="28"/>
          <w:sz w:val="28"/>
          <w:szCs w:val="28"/>
          <w:lang w:eastAsia="zh-CN"/>
        </w:rPr>
      </w:pP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rPr>
          <w:rFonts w:ascii="Arial" w:hAnsi="Arial" w:cs="Arial"/>
          <w:b/>
          <w:bCs/>
          <w:kern w:val="28"/>
          <w:sz w:val="24"/>
          <w:szCs w:val="24"/>
          <w:lang w:eastAsia="zh-CN"/>
        </w:rPr>
      </w:pPr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О внесении изменений в решение Совета народных депутатов </w:t>
      </w: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</w:pPr>
      <w:proofErr w:type="spellStart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>Байчуровского</w:t>
      </w:r>
      <w:proofErr w:type="spellEnd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>Поворинского</w:t>
      </w:r>
      <w:proofErr w:type="spellEnd"/>
      <w:r w:rsidRPr="00AC23C4">
        <w:rPr>
          <w:rFonts w:ascii="Arial" w:hAnsi="Arial" w:cs="Arial"/>
          <w:b/>
          <w:bCs/>
          <w:kern w:val="28"/>
          <w:sz w:val="24"/>
          <w:szCs w:val="24"/>
          <w:lang w:eastAsia="zh-CN"/>
        </w:rPr>
        <w:t xml:space="preserve"> муниципального района Воронежской области от 19.03.2025 №9 «Об утверждении Положения о</w:t>
      </w:r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муниципальном контроле в сфере благоустройства на территории </w:t>
      </w:r>
      <w:proofErr w:type="spellStart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>Байчуровского</w:t>
      </w:r>
      <w:proofErr w:type="spellEnd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>Поворинского</w:t>
      </w:r>
      <w:proofErr w:type="spellEnd"/>
      <w:r w:rsidRPr="00AC23C4">
        <w:rPr>
          <w:rFonts w:ascii="Arial" w:hAnsi="Arial" w:cs="Arial"/>
          <w:b/>
          <w:bCs/>
          <w:iCs/>
          <w:kern w:val="28"/>
          <w:sz w:val="24"/>
          <w:szCs w:val="24"/>
          <w:lang w:eastAsia="zh-CN"/>
        </w:rPr>
        <w:t xml:space="preserve"> муниципального района Воронежской области»</w:t>
      </w:r>
    </w:p>
    <w:p w:rsidR="00AC23C4" w:rsidRPr="00AC23C4" w:rsidRDefault="00AC23C4" w:rsidP="00AC23C4">
      <w:pPr>
        <w:tabs>
          <w:tab w:val="left" w:pos="4678"/>
          <w:tab w:val="left" w:pos="4820"/>
        </w:tabs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C23C4" w:rsidRPr="00AC23C4" w:rsidRDefault="00AC23C4" w:rsidP="00AC23C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C23C4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AC23C4" w:rsidRPr="00AC23C4" w:rsidRDefault="00AC23C4" w:rsidP="00AC23C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>РЕШИЛ:</w:t>
      </w:r>
    </w:p>
    <w:p w:rsidR="00AC23C4" w:rsidRPr="00AC23C4" w:rsidRDefault="00AC23C4" w:rsidP="00AC23C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 xml:space="preserve">1.Внести изменения в Положение о муниципальном контроле в сфере благоустройства на территории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19.03.2025 №9:</w:t>
      </w:r>
    </w:p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>- в абзаце 9 пункта 5.6 после слов «части 1» добавить слова «статьи 57»;</w:t>
      </w:r>
    </w:p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>- в абзаце 11 пункта 5.7 после слов «части 1» добавить слова «статьи 57».</w:t>
      </w:r>
    </w:p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 xml:space="preserve">2.Опубликовать настоящее решение в Вестнике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23C4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 разместить на официальном сайте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в сети «Интернет».</w:t>
      </w:r>
    </w:p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  <w:r w:rsidRPr="00AC23C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C23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23C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AC23C4" w:rsidRPr="00AC23C4" w:rsidRDefault="00AC23C4" w:rsidP="00AC23C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jc w:val="both"/>
        <w:rPr>
          <w:rFonts w:ascii="Arial" w:hAnsi="Arial" w:cs="Arial"/>
          <w:sz w:val="24"/>
          <w:szCs w:val="24"/>
        </w:rPr>
      </w:pPr>
    </w:p>
    <w:p w:rsidR="00AC23C4" w:rsidRPr="00AC23C4" w:rsidRDefault="00AC23C4" w:rsidP="00AC23C4">
      <w:pPr>
        <w:jc w:val="both"/>
        <w:rPr>
          <w:sz w:val="28"/>
          <w:szCs w:val="28"/>
        </w:rPr>
      </w:pPr>
      <w:r w:rsidRPr="00AC23C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C23C4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23C4">
        <w:rPr>
          <w:rFonts w:ascii="Arial" w:hAnsi="Arial" w:cs="Arial"/>
          <w:sz w:val="24"/>
          <w:szCs w:val="24"/>
        </w:rPr>
        <w:t xml:space="preserve"> сельского поселения                              Е.Н. Конева</w:t>
      </w: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AC23C4" w:rsidRPr="00AC23C4" w:rsidRDefault="00AC23C4" w:rsidP="00AC23C4">
      <w:pPr>
        <w:ind w:left="5670"/>
        <w:jc w:val="both"/>
        <w:rPr>
          <w:sz w:val="28"/>
          <w:szCs w:val="28"/>
        </w:rPr>
      </w:pPr>
    </w:p>
    <w:p w:rsidR="00D711CE" w:rsidRDefault="00D711CE" w:rsidP="00D91AC4">
      <w:pPr>
        <w:tabs>
          <w:tab w:val="left" w:pos="1172"/>
        </w:tabs>
        <w:jc w:val="center"/>
      </w:pPr>
    </w:p>
    <w:p w:rsidR="00D711CE" w:rsidRDefault="00D711CE" w:rsidP="00D91AC4">
      <w:pPr>
        <w:tabs>
          <w:tab w:val="left" w:pos="1172"/>
        </w:tabs>
        <w:jc w:val="center"/>
      </w:pPr>
    </w:p>
    <w:p w:rsidR="00AE7755" w:rsidRDefault="005C4418" w:rsidP="00D91AC4">
      <w:pPr>
        <w:tabs>
          <w:tab w:val="left" w:pos="1172"/>
        </w:tabs>
        <w:jc w:val="center"/>
      </w:pPr>
      <w:r>
        <w:lastRenderedPageBreak/>
        <w:t>В</w:t>
      </w:r>
      <w:r w:rsidR="001249F6">
        <w:t>ес</w:t>
      </w:r>
      <w:r w:rsidR="00A47965" w:rsidRPr="00D91AC4">
        <w:t>т</w:t>
      </w:r>
      <w:r w:rsidR="00AE7755">
        <w:t xml:space="preserve">ник </w:t>
      </w:r>
      <w:r w:rsidR="00A47965" w:rsidRPr="00D91AC4">
        <w:t xml:space="preserve">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</w:p>
    <w:p w:rsidR="00A47965" w:rsidRPr="00D91AC4" w:rsidRDefault="000F4FE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AC23C4">
        <w:t>30</w:t>
      </w:r>
      <w:r w:rsidRPr="00D91AC4">
        <w:t>.</w:t>
      </w:r>
      <w:r w:rsidR="00F1163A">
        <w:t>0</w:t>
      </w:r>
      <w:r w:rsidR="00AC23C4">
        <w:t>4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AC23C4">
        <w:t>№7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r w:rsidR="00AE7755">
        <w:t xml:space="preserve">                                           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F40D38">
      <w:footerReference w:type="default" r:id="rId19"/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9C" w:rsidRDefault="00895D9C" w:rsidP="00D918C1">
      <w:r>
        <w:separator/>
      </w:r>
    </w:p>
  </w:endnote>
  <w:endnote w:type="continuationSeparator" w:id="0">
    <w:p w:rsidR="00895D9C" w:rsidRDefault="00895D9C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07745A" w:rsidRDefault="000774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91">
          <w:rPr>
            <w:noProof/>
          </w:rPr>
          <w:t>9</w:t>
        </w:r>
        <w:r>
          <w:fldChar w:fldCharType="end"/>
        </w:r>
      </w:p>
    </w:sdtContent>
  </w:sdt>
  <w:p w:rsidR="0007745A" w:rsidRDefault="0007745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9C" w:rsidRDefault="00895D9C" w:rsidP="00D918C1">
      <w:r>
        <w:separator/>
      </w:r>
    </w:p>
  </w:footnote>
  <w:footnote w:type="continuationSeparator" w:id="0">
    <w:p w:rsidR="00895D9C" w:rsidRDefault="00895D9C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5481"/>
    <w:multiLevelType w:val="multilevel"/>
    <w:tmpl w:val="25C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27"/>
  </w:num>
  <w:num w:numId="22">
    <w:abstractNumId w:val="28"/>
  </w:num>
  <w:num w:numId="23">
    <w:abstractNumId w:val="2"/>
  </w:num>
  <w:num w:numId="24">
    <w:abstractNumId w:val="4"/>
  </w:num>
  <w:num w:numId="25">
    <w:abstractNumId w:val="6"/>
  </w:num>
  <w:num w:numId="26">
    <w:abstractNumId w:val="12"/>
  </w:num>
  <w:num w:numId="27">
    <w:abstractNumId w:val="11"/>
  </w:num>
  <w:num w:numId="28">
    <w:abstractNumId w:val="17"/>
  </w:num>
  <w:num w:numId="29">
    <w:abstractNumId w:val="5"/>
  </w:num>
  <w:num w:numId="30">
    <w:abstractNumId w:val="29"/>
  </w:num>
  <w:num w:numId="31">
    <w:abstractNumId w:val="26"/>
  </w:num>
  <w:num w:numId="32">
    <w:abstractNumId w:val="9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513B0"/>
    <w:rsid w:val="00063E3B"/>
    <w:rsid w:val="00066EA3"/>
    <w:rsid w:val="000678FE"/>
    <w:rsid w:val="000709FF"/>
    <w:rsid w:val="0007599D"/>
    <w:rsid w:val="0007745A"/>
    <w:rsid w:val="00077D66"/>
    <w:rsid w:val="00085EFE"/>
    <w:rsid w:val="000965E4"/>
    <w:rsid w:val="000C0FB0"/>
    <w:rsid w:val="000C3516"/>
    <w:rsid w:val="000E3D6E"/>
    <w:rsid w:val="000F4FE9"/>
    <w:rsid w:val="000F5DE9"/>
    <w:rsid w:val="000F6DC6"/>
    <w:rsid w:val="001002AA"/>
    <w:rsid w:val="001249F6"/>
    <w:rsid w:val="00125139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406A3"/>
    <w:rsid w:val="002427D9"/>
    <w:rsid w:val="00242A44"/>
    <w:rsid w:val="00244446"/>
    <w:rsid w:val="0024590E"/>
    <w:rsid w:val="002518E3"/>
    <w:rsid w:val="00260847"/>
    <w:rsid w:val="002639E6"/>
    <w:rsid w:val="00266FF0"/>
    <w:rsid w:val="0028306A"/>
    <w:rsid w:val="00290280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76F53"/>
    <w:rsid w:val="0038317A"/>
    <w:rsid w:val="003A1FF2"/>
    <w:rsid w:val="003A4601"/>
    <w:rsid w:val="003A565A"/>
    <w:rsid w:val="003B7648"/>
    <w:rsid w:val="003C6499"/>
    <w:rsid w:val="003F0D49"/>
    <w:rsid w:val="003F2166"/>
    <w:rsid w:val="00402A53"/>
    <w:rsid w:val="00421505"/>
    <w:rsid w:val="004317C2"/>
    <w:rsid w:val="00442D16"/>
    <w:rsid w:val="004459A6"/>
    <w:rsid w:val="004602A7"/>
    <w:rsid w:val="004740AE"/>
    <w:rsid w:val="00477D3C"/>
    <w:rsid w:val="004858A7"/>
    <w:rsid w:val="004A0695"/>
    <w:rsid w:val="004A26DF"/>
    <w:rsid w:val="004A6C5F"/>
    <w:rsid w:val="004B5BA7"/>
    <w:rsid w:val="004C4DDE"/>
    <w:rsid w:val="004F6470"/>
    <w:rsid w:val="00506066"/>
    <w:rsid w:val="00515942"/>
    <w:rsid w:val="00521579"/>
    <w:rsid w:val="00537AB3"/>
    <w:rsid w:val="00540674"/>
    <w:rsid w:val="005419C7"/>
    <w:rsid w:val="00543123"/>
    <w:rsid w:val="00543AD7"/>
    <w:rsid w:val="0057760E"/>
    <w:rsid w:val="0058431F"/>
    <w:rsid w:val="0059378E"/>
    <w:rsid w:val="00597D19"/>
    <w:rsid w:val="005A3497"/>
    <w:rsid w:val="005A3F0B"/>
    <w:rsid w:val="005A6463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3F48"/>
    <w:rsid w:val="00674362"/>
    <w:rsid w:val="0067794B"/>
    <w:rsid w:val="006B2247"/>
    <w:rsid w:val="006B3C30"/>
    <w:rsid w:val="006B49C1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D08"/>
    <w:rsid w:val="007853BF"/>
    <w:rsid w:val="0079330B"/>
    <w:rsid w:val="007A0C98"/>
    <w:rsid w:val="007A4661"/>
    <w:rsid w:val="007A65FF"/>
    <w:rsid w:val="007C3757"/>
    <w:rsid w:val="007C3BBB"/>
    <w:rsid w:val="007C48EE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63886"/>
    <w:rsid w:val="00865CBC"/>
    <w:rsid w:val="00874796"/>
    <w:rsid w:val="00895D9C"/>
    <w:rsid w:val="008A1D18"/>
    <w:rsid w:val="008B56B4"/>
    <w:rsid w:val="008C7BC7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5905"/>
    <w:rsid w:val="00996BD6"/>
    <w:rsid w:val="00997613"/>
    <w:rsid w:val="009A7171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0FD5"/>
    <w:rsid w:val="00A47965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23C4"/>
    <w:rsid w:val="00AC3840"/>
    <w:rsid w:val="00AD15AE"/>
    <w:rsid w:val="00AD3625"/>
    <w:rsid w:val="00AD7D2C"/>
    <w:rsid w:val="00AE7755"/>
    <w:rsid w:val="00AF47EF"/>
    <w:rsid w:val="00B46E97"/>
    <w:rsid w:val="00B55C69"/>
    <w:rsid w:val="00B61E54"/>
    <w:rsid w:val="00B62DEF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812C2"/>
    <w:rsid w:val="00C92391"/>
    <w:rsid w:val="00C95985"/>
    <w:rsid w:val="00CB37B1"/>
    <w:rsid w:val="00CB4E4F"/>
    <w:rsid w:val="00CC0CF5"/>
    <w:rsid w:val="00CC6A90"/>
    <w:rsid w:val="00CD6BCE"/>
    <w:rsid w:val="00CE4999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F28"/>
    <w:rsid w:val="00D918C1"/>
    <w:rsid w:val="00D91AC4"/>
    <w:rsid w:val="00D92969"/>
    <w:rsid w:val="00DA20A8"/>
    <w:rsid w:val="00DA6285"/>
    <w:rsid w:val="00DB3CB6"/>
    <w:rsid w:val="00DB75CD"/>
    <w:rsid w:val="00DC26C1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459E"/>
    <w:rsid w:val="00EA158F"/>
    <w:rsid w:val="00EA7851"/>
    <w:rsid w:val="00EB3AA5"/>
    <w:rsid w:val="00EB75F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uiPriority w:val="99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40FD5"/>
  </w:style>
  <w:style w:type="paragraph" w:customStyle="1" w:styleId="62">
    <w:name w:val="Абзац списка6"/>
    <w:basedOn w:val="a"/>
    <w:rsid w:val="00A40FD5"/>
    <w:pPr>
      <w:ind w:left="720" w:firstLine="709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1"/>
    <w:uiPriority w:val="59"/>
    <w:rsid w:val="00A40F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7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37C3-FFE8-4AB8-A61C-FC1E37CA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13383</Words>
  <Characters>76285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10</cp:revision>
  <cp:lastPrinted>2025-02-05T09:04:00Z</cp:lastPrinted>
  <dcterms:created xsi:type="dcterms:W3CDTF">2025-05-07T06:31:00Z</dcterms:created>
  <dcterms:modified xsi:type="dcterms:W3CDTF">2025-05-07T07:22:00Z</dcterms:modified>
</cp:coreProperties>
</file>