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35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800"/>
        <w:gridCol w:w="1472"/>
        <w:gridCol w:w="403"/>
        <w:gridCol w:w="1856"/>
        <w:gridCol w:w="4819"/>
      </w:tblGrid>
      <w:tr>
        <w:trPr/>
        <w:tc>
          <w:tcPr>
            <w:tcW w:w="4531" w:type="dxa"/>
            <w:gridSpan w:val="4"/>
            <w:tcBorders/>
          </w:tcPr>
          <w:p>
            <w:pPr>
              <w:pStyle w:val="Normal"/>
              <w:pageBreakBefore/>
              <w:widowControl w:val="false"/>
              <w:tabs>
                <w:tab w:val="clear" w:pos="708"/>
                <w:tab w:val="left" w:pos="7938" w:leader="none"/>
              </w:tabs>
              <w:spacing w:lineRule="auto" w:line="240" w:before="0" w:after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МИНИСТЕРСТВО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938" w:leader="none"/>
              </w:tabs>
              <w:spacing w:lineRule="auto" w:line="240" w:before="0" w:after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</w:rPr>
              <w:t>ЭКОНОМИЧЕСКОГО РАЗВИТИЯ ВОРОНЕЖСКОЙ ОБЛАСТИ</w:t>
              <w:br/>
            </w:r>
            <w:r>
              <w:rPr>
                <w:rFonts w:eastAsia="Times New Roman" w:cs="Times New Roman" w:ascii="Times New Roman" w:hAnsi="Times New Roman"/>
              </w:rPr>
              <w:t>ГОСУДАРСТВЕННОЕ</w:t>
              <w:br/>
              <w:t>КАЗЕННОЕ УЧРЕЖДЕНИЕ</w:t>
              <w:br/>
              <w:t>ВОРОНЕЖСКОЙ ОБЛАСТИ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</w:rPr>
              <w:t>«АГЕНТСТВО ПО ПРИВЛЕЧЕНИЮ</w:t>
              <w:br/>
              <w:t>ИНВЕСТИЦИЙ И</w:t>
              <w:br/>
              <w:t>РЕГИОНАЛЬНОМУ РАЗВИТИЮ»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938" w:leader="none"/>
              </w:tabs>
              <w:spacing w:lineRule="auto" w:line="240" w:before="0" w:after="57"/>
              <w:jc w:val="center"/>
              <w:rPr/>
            </w:pPr>
            <w:r>
              <w:rPr>
                <w:rFonts w:eastAsia="Times New Roman" w:cs="Times New Roman" w:ascii="Times New Roman" w:hAnsi="Times New Roman"/>
              </w:rPr>
              <w:t>ул. Свободы, д.14, г. Воронеж, 394018</w:t>
              <w:br/>
              <w:t>тел./факс 212-70-07, 212-70-09, 212-70-14,</w:t>
              <w:br/>
            </w:r>
            <w:r>
              <w:rPr>
                <w:rFonts w:eastAsia="Times New Roman" w:cs="Times New Roman" w:ascii="Times New Roman" w:hAnsi="Times New Roman"/>
                <w:lang w:val="en-US"/>
              </w:rPr>
              <w:t>E-mail: api@govvrn.ru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670" w:leader="none"/>
              </w:tabs>
              <w:spacing w:lineRule="auto" w:line="240" w:before="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lang w:val="en-US"/>
              </w:rPr>
              <w:t>ОКПО 22789229; ОГРН 1033600009156</w:t>
              <w:br/>
              <w:t>ИНН\КПП 3666096861\366401001</w:t>
            </w:r>
          </w:p>
        </w:tc>
        <w:tc>
          <w:tcPr>
            <w:tcW w:w="4819" w:type="dxa"/>
            <w:vMerge w:val="restart"/>
            <w:tcBorders/>
            <w:tcMar>
              <w:top w:w="170" w:type="dxa"/>
            </w:tcMar>
          </w:tcPr>
          <w:p>
            <w:pPr>
              <w:pStyle w:val="Style13"/>
              <w:widowControl w:val="false"/>
              <w:spacing w:lineRule="auto" w:line="240" w:before="0" w:after="0"/>
              <w:ind w:hanging="0" w:left="57" w:right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highlight w:val="white"/>
                <w:shd w:fill="FFFF00" w:val="clear"/>
                <w:lang w:eastAsia="ru-RU"/>
              </w:rPr>
              <w:t>Главам</w:t>
            </w:r>
          </w:p>
          <w:p>
            <w:pPr>
              <w:pStyle w:val="Style13"/>
              <w:widowControl w:val="false"/>
              <w:spacing w:lineRule="auto" w:line="240" w:before="0" w:after="0"/>
              <w:ind w:hanging="0" w:left="57" w:right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highlight w:val="white"/>
                <w:shd w:fill="FFFF00" w:val="clear"/>
                <w:lang w:eastAsia="ru-RU"/>
              </w:rPr>
              <w:t>муниципальных районов</w:t>
            </w:r>
          </w:p>
          <w:p>
            <w:pPr>
              <w:pStyle w:val="Style13"/>
              <w:widowControl w:val="false"/>
              <w:spacing w:lineRule="auto" w:line="240" w:before="0" w:after="0"/>
              <w:ind w:hanging="0" w:left="57" w:right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highlight w:val="white"/>
                <w:shd w:fill="FFFF00" w:val="clear"/>
                <w:lang w:eastAsia="ru-RU"/>
              </w:rPr>
              <w:t>(городских округов)</w:t>
            </w:r>
          </w:p>
          <w:p>
            <w:pPr>
              <w:pStyle w:val="Style13"/>
              <w:widowControl w:val="false"/>
              <w:spacing w:lineRule="auto" w:line="240" w:before="0" w:after="0"/>
              <w:ind w:hanging="0" w:left="57" w:right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highlight w:val="white"/>
                <w:shd w:fill="FFFF00" w:val="clear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highlight w:val="white"/>
                <w:shd w:fill="FFFF00" w:val="clear"/>
                <w:lang w:eastAsia="ru-RU"/>
              </w:rPr>
              <w:t>Воронежской области</w:t>
            </w:r>
          </w:p>
          <w:p>
            <w:pPr>
              <w:pStyle w:val="Style13"/>
              <w:widowControl w:val="false"/>
              <w:spacing w:lineRule="auto" w:line="240" w:before="0" w:after="0"/>
              <w:ind w:hanging="0" w:left="57" w:right="57"/>
              <w:jc w:val="center"/>
              <w:rPr/>
            </w:pPr>
            <w:r>
              <w:rPr/>
            </w:r>
          </w:p>
          <w:p>
            <w:pPr>
              <w:pStyle w:val="Style13"/>
              <w:widowControl w:val="false"/>
              <w:spacing w:lineRule="auto" w:line="240" w:before="0" w:after="0"/>
              <w:ind w:hanging="0" w:left="57" w:right="57"/>
              <w:jc w:val="center"/>
              <w:rPr>
                <w:color w:val="000000"/>
                <w:sz w:val="27"/>
                <w:szCs w:val="27"/>
                <w:highlight w:val="white"/>
                <w:shd w:fill="FFFF00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highlight w:val="white"/>
                <w:shd w:fill="FFFF00" w:val="clear"/>
                <w:lang w:eastAsia="ru-RU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highlight w:val="white"/>
                <w:shd w:fill="FFFF00" w:val="clear"/>
                <w:lang w:eastAsia="ru-RU"/>
              </w:rPr>
              <w:t>(по списку)</w:t>
            </w:r>
          </w:p>
          <w:p>
            <w:pPr>
              <w:pStyle w:val="Style13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2272" w:type="dxa"/>
            <w:gridSpan w:val="2"/>
            <w:tcBorders>
              <w:bottom w:val="single" w:sz="2" w:space="0" w:color="000000"/>
            </w:tcBorders>
          </w:tcPr>
          <w:p>
            <w:pPr>
              <w:pStyle w:val="Style14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03" w:type="dxa"/>
            <w:tcBorders>
              <w:bottom w:val="single" w:sz="2" w:space="0" w:color="000000"/>
            </w:tcBorders>
          </w:tcPr>
          <w:p>
            <w:pPr>
              <w:pStyle w:val="Style14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>
            <w:pPr>
              <w:pStyle w:val="Style14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819" w:type="dxa"/>
            <w:vMerge w:val="continue"/>
            <w:tcBorders/>
            <w:tcMar>
              <w:top w:w="170" w:type="dxa"/>
            </w:tcMar>
          </w:tcPr>
          <w:p>
            <w:pPr>
              <w:pStyle w:val="Style14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0" w:type="dxa"/>
            <w:tcBorders>
              <w:bottom w:val="single" w:sz="2" w:space="0" w:color="000000"/>
            </w:tcBorders>
          </w:tcPr>
          <w:p>
            <w:pPr>
              <w:pStyle w:val="Style14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На №</w:t>
            </w:r>
          </w:p>
        </w:tc>
        <w:tc>
          <w:tcPr>
            <w:tcW w:w="1472" w:type="dxa"/>
            <w:tcBorders>
              <w:bottom w:val="single" w:sz="2" w:space="0" w:color="000000"/>
            </w:tcBorders>
          </w:tcPr>
          <w:p>
            <w:pPr>
              <w:pStyle w:val="Style14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03" w:type="dxa"/>
            <w:tcBorders>
              <w:bottom w:val="single" w:sz="2" w:space="0" w:color="000000"/>
            </w:tcBorders>
          </w:tcPr>
          <w:p>
            <w:pPr>
              <w:pStyle w:val="Style14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856" w:type="dxa"/>
            <w:tcBorders>
              <w:bottom w:val="single" w:sz="2" w:space="0" w:color="000000"/>
            </w:tcBorders>
          </w:tcPr>
          <w:p>
            <w:pPr>
              <w:pStyle w:val="Style14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819" w:type="dxa"/>
            <w:vMerge w:val="continue"/>
            <w:tcBorders/>
            <w:tcMar>
              <w:top w:w="170" w:type="dxa"/>
            </w:tcMar>
          </w:tcPr>
          <w:p>
            <w:pPr>
              <w:pStyle w:val="Style14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531" w:type="dxa"/>
            <w:gridSpan w:val="4"/>
            <w:tcBorders/>
          </w:tcPr>
          <w:p>
            <w:pPr>
              <w:pStyle w:val="Normal"/>
              <w:widowControl w:val="false"/>
              <w:shd w:val="nil" w:color="auto"/>
              <w:spacing w:lineRule="auto" w:line="240" w:before="0" w:afterAutospacing="0" w:after="0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Об </w:t>
            </w:r>
            <w:r>
              <w:rPr>
                <w:rFonts w:eastAsia="Tahoma" w:cs="Noto Sans Devanagari" w:ascii="Times New Roman" w:hAnsi="Times New Roman"/>
                <w:color w:val="auto"/>
                <w:sz w:val="28"/>
                <w:szCs w:val="28"/>
                <w:lang w:val="ru-RU" w:eastAsia="ru-RU" w:bidi="ar-SA"/>
              </w:rPr>
              <w:t>отборе инвестиционных проектов по направлениям</w:t>
            </w:r>
          </w:p>
        </w:tc>
        <w:tc>
          <w:tcPr>
            <w:tcW w:w="4819" w:type="dxa"/>
            <w:vMerge w:val="continue"/>
            <w:tcBorders/>
            <w:tcMar>
              <w:top w:w="170" w:type="dxa"/>
            </w:tcMar>
          </w:tcPr>
          <w:p>
            <w:pPr>
              <w:pStyle w:val="Style14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Spacing"/>
        <w:widowControl w:val="false"/>
        <w:spacing w:lineRule="auto" w:line="240" w:before="0" w:after="0"/>
        <w:ind w:firstLine="709" w:left="0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widowControl w:val="false"/>
        <w:spacing w:lineRule="auto" w:line="240" w:before="0" w:after="0"/>
        <w:ind w:firstLine="709" w:left="0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widowControl w:val="false"/>
        <w:spacing w:lineRule="auto" w:line="240" w:before="0" w:after="0"/>
        <w:ind w:firstLine="709" w:left="0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 w:left="0" w:right="0"/>
        <w:jc w:val="both"/>
        <w:rPr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page">
                  <wp:posOffset>2411730</wp:posOffset>
                </wp:positionH>
                <wp:positionV relativeFrom="page">
                  <wp:posOffset>179705</wp:posOffset>
                </wp:positionV>
                <wp:extent cx="575945" cy="575945"/>
                <wp:effectExtent l="0" t="0" r="0" b="0"/>
                <wp:wrapNone/>
                <wp:docPr id="1" name="Герб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" cy="57600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Герб" path="m0,0l-2147483645,0l-2147483645,-2147483646l0,-2147483646xe" stroked="f" o:allowincell="f" style="position:absolute;margin-left:189.9pt;margin-top:14.15pt;width:45.3pt;height:45.3pt;mso-wrap-style:none;v-text-anchor:middle;mso-position-horizontal-relative:page;mso-position-vertical-relative:page">
                <v:fill r:id="rId3" o:detectmouseclick="t" type="frame" color2="black"/>
                <v:stroke color="#3465a4" joinstyle="round" endcap="flat"/>
                <v:textbox>
                  <w:txbxContent>
                    <w:p>
                      <w:pPr>
                        <w:pStyle w:val="Style1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ahoma" w:cs="Noto Sans Devanagari" w:ascii="Times New Roman" w:hAnsi="Times New Roman"/>
          <w:color w:val="000000"/>
          <w:sz w:val="28"/>
          <w:szCs w:val="28"/>
          <w:shd w:fill="auto" w:val="clear"/>
          <w:lang w:val="ru-RU" w:eastAsia="ru-RU" w:bidi="ar-SA"/>
          <w14:ligatures w14:val="none"/>
        </w:rPr>
        <w:t xml:space="preserve">В связи с обращением </w:t>
      </w:r>
      <w:r>
        <w:rPr>
          <w:rFonts w:eastAsia="Tahoma" w:cs="Noto Sans Devanagari" w:ascii="Times New Roman" w:hAnsi="Times New Roman"/>
          <w:bCs/>
          <w:color w:val="000000"/>
          <w:sz w:val="28"/>
          <w:szCs w:val="28"/>
          <w:shd w:fill="FFFFFF" w:val="clear"/>
          <w:lang w:val="ru-RU" w:eastAsia="ar-SA" w:bidi="ar-SA"/>
        </w:rPr>
        <w:t xml:space="preserve">организационного комитета Конкурса         «Регионы — устойчивое развитие» в рамках информирования предприятий Воронежской области о начале отбора заявок по направлениям, просим Вас разместить информацию о конкурсе на официальных государственных интернет-порталах муниципалитета.  </w:t>
      </w:r>
    </w:p>
    <w:p>
      <w:pPr>
        <w:pStyle w:val="Normal"/>
        <w:widowControl w:val="false"/>
        <w:tabs>
          <w:tab w:val="clear" w:pos="708"/>
          <w:tab w:val="right" w:pos="9355" w:leader="none"/>
        </w:tabs>
        <w:spacing w:lineRule="auto" w:line="360" w:before="0" w:after="0"/>
        <w:ind w:hanging="0" w:left="0" w:right="0"/>
        <w:rPr>
          <w:sz w:val="24"/>
          <w:szCs w:val="21"/>
        </w:rPr>
      </w:pPr>
      <w:r>
        <w:rPr>
          <w:sz w:val="24"/>
          <w:szCs w:val="21"/>
        </w:rPr>
      </w:r>
    </w:p>
    <w:p>
      <w:pPr>
        <w:pStyle w:val="Normal"/>
        <w:widowControl w:val="false"/>
        <w:tabs>
          <w:tab w:val="clear" w:pos="708"/>
          <w:tab w:val="right" w:pos="9355" w:leader="none"/>
        </w:tabs>
        <w:spacing w:lineRule="auto" w:line="360" w:before="0" w:after="0"/>
        <w:ind w:hanging="0" w:left="0" w:right="0"/>
        <w:rPr>
          <w:sz w:val="24"/>
          <w:szCs w:val="21"/>
        </w:rPr>
      </w:pPr>
      <w:r>
        <w:rPr>
          <w:sz w:val="24"/>
          <w:szCs w:val="21"/>
        </w:rPr>
      </w:r>
    </w:p>
    <w:tbl>
      <w:tblPr>
        <w:tblStyle w:val="737"/>
        <w:tblW w:w="9354" w:type="dxa"/>
        <w:jc w:val="left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1838"/>
        <w:gridCol w:w="7515"/>
      </w:tblGrid>
      <w:tr>
        <w:trPr/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Autospacing="0" w:after="0"/>
              <w:ind w:hanging="0" w:left="0" w:right="0"/>
              <w:jc w:val="both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</w:rPr>
              <w:t>Приложение: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Autospacing="0" w:after="0"/>
              <w:ind w:hanging="0" w:left="0" w:right="0"/>
              <w:jc w:val="both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8"/>
                <w:szCs w:val="22"/>
                <w:lang w:val="ru-RU" w:eastAsia="en-US" w:bidi="ar-SA"/>
              </w:rPr>
              <w:t>1. Презентация «Программы поддержки предприятий» на 20 л. в 1 экз.</w:t>
            </w:r>
          </w:p>
        </w:tc>
      </w:tr>
      <w:tr>
        <w:trPr/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Autospacing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8"/>
                <w:szCs w:val="22"/>
                <w:lang w:val="ru-RU" w:eastAsia="en-US" w:bidi="ar-SA"/>
              </w:rPr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Autospacing="0" w:after="0"/>
              <w:ind w:hanging="0" w:left="0" w:right="0"/>
              <w:jc w:val="both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8"/>
                <w:szCs w:val="22"/>
                <w:lang w:val="ru-RU" w:eastAsia="en-US" w:bidi="ar-SA"/>
              </w:rPr>
              <w:t>2. Информационный материал для размещения на 2 л. в 1 экз.</w:t>
            </w:r>
          </w:p>
        </w:tc>
      </w:tr>
      <w:tr>
        <w:trPr/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Autospacing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8"/>
                <w:szCs w:val="22"/>
                <w:lang w:val="ru-RU" w:eastAsia="en-US" w:bidi="ar-SA"/>
              </w:rPr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Autospacing="0" w:after="0"/>
              <w:ind w:hanging="0" w:left="0" w:right="0"/>
              <w:jc w:val="both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8"/>
                <w:szCs w:val="22"/>
                <w:lang w:val="ru-RU" w:eastAsia="en-US" w:bidi="ar-SA"/>
              </w:rPr>
              <w:t>3. Формы заявок по направлениям на 11 л. в 1 экз.</w:t>
            </w:r>
          </w:p>
        </w:tc>
      </w:tr>
    </w:tbl>
    <w:p>
      <w:pPr>
        <w:pStyle w:val="Normal"/>
        <w:widowControl w:val="false"/>
        <w:tabs>
          <w:tab w:val="clear" w:pos="708"/>
          <w:tab w:val="right" w:pos="9355" w:leader="none"/>
        </w:tabs>
        <w:spacing w:lineRule="auto" w:line="360" w:before="0" w:afterAutospacing="0" w:after="0"/>
        <w:ind w:hanging="0" w:left="0" w:right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right" w:pos="9355" w:leader="none"/>
        </w:tabs>
        <w:spacing w:lineRule="auto" w:line="360" w:before="0" w:after="0"/>
        <w:ind w:hanging="0" w:left="0" w:right="0"/>
        <w:rPr>
          <w:rFonts w:ascii="Times New Roman" w:hAnsi="Times New Roman" w:eastAsia="Calibri" w:cs="Times New Roman"/>
          <w:sz w:val="28"/>
          <w:szCs w:val="28"/>
          <w:highlight w:val="none"/>
          <w:lang w:eastAsia="ar-SA"/>
        </w:rPr>
      </w:pPr>
      <w:r>
        <w:rPr>
          <w:rFonts w:eastAsia="Calibri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355" w:leader="none"/>
        </w:tabs>
        <w:spacing w:lineRule="auto" w:line="360" w:before="0" w:after="0"/>
        <w:ind w:hanging="0" w:left="0" w:right="0"/>
        <w:rPr>
          <w:rFonts w:ascii="Times New Roman" w:hAnsi="Times New Roman" w:eastAsia="Calibri" w:cs="Times New Roman"/>
          <w:sz w:val="28"/>
          <w:szCs w:val="28"/>
          <w:highlight w:val="none"/>
          <w:lang w:eastAsia="ar-SA"/>
        </w:rPr>
      </w:pPr>
      <w:r>
        <w:rPr>
          <w:rFonts w:eastAsia="Calibri" w:cs="Times New Roman" w:ascii="Times New Roman" w:hAnsi="Times New Roman"/>
          <w:sz w:val="28"/>
          <w:szCs w:val="28"/>
          <w:lang w:eastAsia="ar-SA"/>
        </w:rPr>
        <w:t>Руководитель</w:t>
        <w:tab/>
        <w:t>Е.А. Лапина</w:t>
      </w:r>
    </w:p>
    <w:p>
      <w:pPr>
        <w:pStyle w:val="Normal"/>
        <w:widowControl w:val="false"/>
        <w:tabs>
          <w:tab w:val="clear" w:pos="708"/>
          <w:tab w:val="right" w:pos="9355" w:leader="none"/>
        </w:tabs>
        <w:spacing w:lineRule="auto" w:line="360" w:before="0" w:after="0"/>
        <w:ind w:firstLine="709" w:left="0" w:right="0"/>
        <w:rPr>
          <w:rFonts w:ascii="Times New Roman" w:hAnsi="Times New Roman" w:eastAsia="Calibri" w:cs="Times New Roman"/>
          <w:sz w:val="12"/>
          <w:szCs w:val="10"/>
        </w:rPr>
      </w:pPr>
      <w:r>
        <w:rPr>
          <w:rFonts w:eastAsia="Calibri" w:cs="Times New Roman" w:ascii="Times New Roman" w:hAnsi="Times New Roman"/>
          <w:sz w:val="12"/>
          <w:szCs w:val="10"/>
        </w:rPr>
      </w:r>
    </w:p>
    <w:p>
      <w:pPr>
        <w:pStyle w:val="Normal"/>
        <w:widowControl w:val="false"/>
        <w:tabs>
          <w:tab w:val="clear" w:pos="708"/>
          <w:tab w:val="right" w:pos="9355" w:leader="none"/>
        </w:tabs>
        <w:spacing w:lineRule="auto" w:line="360" w:before="0" w:after="0"/>
        <w:ind w:hanging="0" w:left="0" w:right="0"/>
        <w:rPr>
          <w:rFonts w:ascii="Times New Roman" w:hAnsi="Times New Roman" w:eastAsia="Calibri" w:cs="Times New Roman"/>
          <w:sz w:val="12"/>
          <w:szCs w:val="10"/>
        </w:rPr>
      </w:pPr>
      <w:r>
        <w:rPr>
          <w:rFonts w:eastAsia="Calibri" w:cs="Times New Roman" w:ascii="Times New Roman" w:hAnsi="Times New Roman"/>
          <w:sz w:val="12"/>
          <w:szCs w:val="10"/>
        </w:rPr>
      </w:r>
    </w:p>
    <w:p>
      <w:pPr>
        <w:pStyle w:val="Normal"/>
        <w:widowControl w:val="false"/>
        <w:tabs>
          <w:tab w:val="clear" w:pos="708"/>
          <w:tab w:val="right" w:pos="9355" w:leader="none"/>
        </w:tabs>
        <w:spacing w:lineRule="auto" w:line="360" w:before="0" w:after="0"/>
        <w:ind w:hanging="0" w:left="0" w:right="0"/>
        <w:rPr>
          <w:rFonts w:ascii="Times New Roman" w:hAnsi="Times New Roman" w:eastAsia="Calibri" w:cs="Times New Roman"/>
          <w:sz w:val="12"/>
          <w:szCs w:val="10"/>
        </w:rPr>
      </w:pPr>
      <w:r>
        <w:rPr>
          <w:rFonts w:eastAsia="Calibri" w:cs="Times New Roman" w:ascii="Times New Roman" w:hAnsi="Times New Roman"/>
          <w:sz w:val="12"/>
          <w:szCs w:val="10"/>
        </w:rPr>
      </w:r>
    </w:p>
    <w:p>
      <w:pPr>
        <w:pStyle w:val="Normal"/>
        <w:widowControl w:val="false"/>
        <w:tabs>
          <w:tab w:val="clear" w:pos="708"/>
          <w:tab w:val="right" w:pos="9355" w:leader="none"/>
        </w:tabs>
        <w:spacing w:lineRule="auto" w:line="360" w:before="0" w:after="0"/>
        <w:ind w:hanging="0" w:left="0" w:right="0"/>
        <w:rPr>
          <w:rFonts w:ascii="Times New Roman" w:hAnsi="Times New Roman" w:eastAsia="Calibri" w:cs="Times New Roman"/>
          <w:sz w:val="12"/>
          <w:szCs w:val="10"/>
        </w:rPr>
      </w:pPr>
      <w:r>
        <w:rPr>
          <w:rFonts w:eastAsia="Calibri" w:cs="Times New Roman" w:ascii="Times New Roman" w:hAnsi="Times New Roman"/>
          <w:sz w:val="12"/>
          <w:szCs w:val="10"/>
        </w:rPr>
      </w:r>
    </w:p>
    <w:p>
      <w:pPr>
        <w:pStyle w:val="Normal"/>
        <w:widowControl w:val="false"/>
        <w:tabs>
          <w:tab w:val="clear" w:pos="708"/>
          <w:tab w:val="right" w:pos="9355" w:leader="none"/>
        </w:tabs>
        <w:spacing w:lineRule="auto" w:line="360" w:before="0" w:after="0"/>
        <w:ind w:hanging="0" w:left="0" w:right="0"/>
        <w:rPr>
          <w:rFonts w:ascii="Times New Roman" w:hAnsi="Times New Roman" w:eastAsia="Calibri" w:cs="Times New Roman"/>
          <w:sz w:val="12"/>
          <w:szCs w:val="10"/>
        </w:rPr>
      </w:pPr>
      <w:r>
        <w:rPr>
          <w:rFonts w:eastAsia="Calibri" w:cs="Times New Roman" w:ascii="Times New Roman" w:hAnsi="Times New Roman"/>
          <w:sz w:val="12"/>
          <w:szCs w:val="10"/>
        </w:rPr>
      </w:r>
    </w:p>
    <w:p>
      <w:pPr>
        <w:pStyle w:val="Normal"/>
        <w:widowControl w:val="false"/>
        <w:tabs>
          <w:tab w:val="clear" w:pos="708"/>
          <w:tab w:val="right" w:pos="9355" w:leader="none"/>
        </w:tabs>
        <w:spacing w:lineRule="auto" w:line="360" w:before="0" w:after="0"/>
        <w:ind w:hanging="0" w:left="0" w:right="0"/>
        <w:rPr>
          <w:rFonts w:ascii="Times New Roman" w:hAnsi="Times New Roman" w:eastAsia="Calibri" w:cs="Times New Roman"/>
          <w:sz w:val="12"/>
          <w:szCs w:val="10"/>
        </w:rPr>
      </w:pPr>
      <w:r>
        <w:rPr>
          <w:rFonts w:eastAsia="Calibri" w:cs="Times New Roman" w:ascii="Times New Roman" w:hAnsi="Times New Roman"/>
          <w:sz w:val="12"/>
          <w:szCs w:val="10"/>
        </w:rPr>
      </w:r>
    </w:p>
    <w:p>
      <w:pPr>
        <w:pStyle w:val="Normal"/>
        <w:shd w:val="nil" w:color="auto"/>
        <w:spacing w:lineRule="auto" w:line="240" w:before="0" w:afterAutospacing="0" w:after="0"/>
        <w:rPr>
          <w:rFonts w:ascii="Times New Roman" w:hAnsi="Times New Roman" w:cs="Times New Roman"/>
          <w:sz w:val="20"/>
          <w:szCs w:val="20"/>
          <w14:ligatures w14:val="none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ar-SA"/>
        </w:rPr>
        <w:t>Оводенко Наталья Владимировна</w:t>
      </w:r>
    </w:p>
    <w:p>
      <w:pPr>
        <w:pStyle w:val="Normal"/>
        <w:shd w:val="nil" w:color="auto"/>
        <w:spacing w:lineRule="auto" w:line="240" w:before="0" w:afterAutospacing="0" w:after="0"/>
        <w:rPr>
          <w:rFonts w:ascii="Times New Roman" w:hAnsi="Times New Roman" w:cs="Times New Roman"/>
          <w:sz w:val="20"/>
          <w:szCs w:val="20"/>
          <w14:ligatures w14:val="none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ar-SA"/>
        </w:rPr>
        <w:t>(473) 212-70-12</w:t>
      </w:r>
    </w:p>
    <w:sectPr>
      <w:headerReference w:type="default" r:id="rId4"/>
      <w:headerReference w:type="first" r:id="rId5"/>
      <w:footerReference w:type="first" r:id="rId6"/>
      <w:type w:val="nextPage"/>
      <w:pgSz w:w="11906" w:h="16838"/>
      <w:pgMar w:left="1984" w:right="567" w:gutter="0" w:header="0" w:top="1134" w:footer="0" w:bottom="1077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jc w:val="center"/>
      <w:rPr/>
    </w:pPr>
    <w:r>
      <w:rPr/>
    </w:r>
  </w:p>
  <w:p>
    <w:pPr>
      <w:pStyle w:val="Header"/>
      <w:jc w:val="center"/>
      <w:rPr>
        <w:rFonts w:ascii="Times New Roman" w:hAnsi="Times New Roman" w:cs="Times New Roman"/>
        <w:sz w:val="24"/>
        <w:szCs w:val="24"/>
        <w:highlight w:val="none"/>
      </w:rPr>
    </w:pPr>
    <w:r>
      <w:rPr>
        <w:rFonts w:eastAsia="Times New Roman" w:cs="Times New Roman" w:ascii="Times New Roman" w:hAnsi="Times New Roman"/>
        <w:sz w:val="24"/>
        <w:szCs w:val="24"/>
      </w:rPr>
      <w:fldChar w:fldCharType="begin"/>
    </w:r>
    <w:r>
      <w:rPr>
        <w:sz w:val="24"/>
        <w:szCs w:val="24"/>
        <w:rFonts w:eastAsia="Times New Roman" w:cs="Times New Roman" w:ascii="Times New Roman" w:hAnsi="Times New Roman"/>
      </w:rPr>
      <w:instrText xml:space="preserve"> PAGE </w:instrText>
    </w:r>
    <w:r>
      <w:rPr>
        <w:sz w:val="24"/>
        <w:szCs w:val="24"/>
        <w:rFonts w:eastAsia="Times New Roman" w:cs="Times New Roman" w:ascii="Times New Roman" w:hAnsi="Times New Roman"/>
      </w:rPr>
      <w:fldChar w:fldCharType="separate"/>
    </w:r>
    <w:r>
      <w:rPr>
        <w:sz w:val="24"/>
        <w:szCs w:val="24"/>
        <w:rFonts w:eastAsia="Times New Roman" w:cs="Times New Roman" w:ascii="Times New Roman" w:hAnsi="Times New Roman"/>
      </w:rPr>
      <w:t>0</w:t>
    </w:r>
    <w:r>
      <w:rPr>
        <w:sz w:val="24"/>
        <w:szCs w:val="24"/>
        <w:rFonts w:eastAsia="Times New Roman" w:cs="Times New Roman" w:ascii="Times New Roman" w:hAnsi="Times New Roman"/>
      </w:rPr>
      <w:fldChar w:fldCharType="end"/>
    </w:r>
  </w:p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pacing w:lineRule="auto" w:line="276" w:before="0" w:after="20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Tahoma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0"/>
      <w:outlineLvl w:val="0"/>
    </w:pPr>
    <w:rPr>
      <w:rFonts w:ascii="Cambria" w:hAnsi="Cambria" w:eastAsia="Calibri" w:cs="Tahoma"/>
      <w:b/>
      <w:bCs/>
      <w:color w:val="365F91"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qFormat/>
    <w:pPr>
      <w:spacing w:lineRule="auto" w:line="240" w:before="240" w:after="60"/>
      <w:outlineLvl w:val="7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qFormat/>
    <w:rPr/>
  </w:style>
  <w:style w:type="character" w:styleId="Style7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character" w:styleId="8">
    <w:name w:val="Заголовок 8 Знак"/>
    <w:basedOn w:val="DefaultParagraphFont"/>
    <w:qFormat/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character" w:styleId="1">
    <w:name w:val="Заголовок 1 Знак"/>
    <w:basedOn w:val="DefaultParagraphFont"/>
    <w:qFormat/>
    <w:rPr>
      <w:rFonts w:ascii="Cambria" w:hAnsi="Cambria" w:eastAsia="Calibri" w:cs="Tahoma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Style8">
    <w:name w:val="Верхний колонтитул Знак"/>
    <w:basedOn w:val="DefaultParagraphFont"/>
    <w:qFormat/>
    <w:rPr/>
  </w:style>
  <w:style w:type="character" w:styleId="Style9">
    <w:name w:val="Нижний колонтитул Знак"/>
    <w:basedOn w:val="DefaultParagraphFont"/>
    <w:qFormat/>
    <w:rPr/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hanging="0" w:left="720"/>
      <w:contextualSpacing/>
    </w:pPr>
    <w:rPr/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hanging="0"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hanging="0"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0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2">
    <w:name w:val="Колонтитул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ahoma"/>
      <w:color w:val="auto"/>
      <w:kern w:val="0"/>
      <w:sz w:val="22"/>
      <w:szCs w:val="22"/>
      <w:lang w:val="ru-RU" w:eastAsia="en-US" w:bidi="ar-SA"/>
    </w:rPr>
  </w:style>
  <w:style w:type="paragraph" w:styleId="Style13">
    <w:name w:val="Содержимое врезки"/>
    <w:basedOn w:val="Normal"/>
    <w:qFormat/>
    <w:pPr/>
    <w:rPr/>
  </w:style>
  <w:style w:type="paragraph" w:styleId="Western">
    <w:name w:val="western"/>
    <w:basedOn w:val="Normal"/>
    <w:qFormat/>
    <w:pPr>
      <w:spacing w:lineRule="auto" w:line="288" w:before="280" w:after="142"/>
    </w:pPr>
    <w:rPr>
      <w:color w:val="000000"/>
      <w:lang w:eastAsia="ru-RU"/>
    </w:rPr>
  </w:style>
  <w:style w:type="paragraph" w:styleId="Style14">
    <w:name w:val="Содержимое таблицы"/>
    <w:basedOn w:val="Normal"/>
    <w:qFormat/>
    <w:pPr>
      <w:widowControl w:val="false"/>
      <w:suppressLineNumbers/>
    </w:pPr>
    <w:rPr/>
  </w:style>
  <w:style w:type="paragraph" w:styleId="Style15">
    <w:name w:val="Заголовок таблицы"/>
    <w:basedOn w:val="Style1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737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tblPr/>
    </w:tblStylePr>
    <w:tblStylePr w:type="firstRow">
      <w:tblPr/>
    </w:tblStylePr>
    <w:tblStylePr w:type="lastCol">
      <w:tblPr/>
    </w:tblStylePr>
    <w:tblStylePr w:type="lastRow"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38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tblPr/>
    </w:tblStylePr>
    <w:tblStylePr w:type="firstRow">
      <w:tblPr/>
    </w:tblStylePr>
    <w:tblStylePr w:type="lastCol">
      <w:tblPr/>
    </w:tblStylePr>
    <w:tblStylePr w:type="lastRow"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39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0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tblPr/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1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0"/>
      </w:tcPr>
    </w:tblStylePr>
    <w:tblStylePr w:type="band1Vert">
      <w:rPr>
        <w:sz w:val="22"/>
      </w:rPr>
      <w:tblPr/>
      <w:tcPr>
        <w:shd w:val="clear" w:color="FFFFFF" w:fill="F2F2F2" w:themeFill="text1" w:themeFillTint="0"/>
      </w:tcPr>
    </w:tblStylePr>
    <w:tblStylePr w:type="band2Horz">
      <w:tblPr/>
    </w:tblStylePr>
    <w:tblStylePr w:type="band2Vert"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2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0"/>
      </w:tcPr>
    </w:tblStylePr>
    <w:tblStylePr w:type="band1Vert">
      <w:rPr>
        <w:sz w:val="22"/>
      </w:rPr>
      <w:tblPr/>
      <w:tcPr>
        <w:shd w:val="clear" w:color="FFFFFF" w:fill="F2F2F2" w:themeFill="text1" w:themeFillTint="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3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0"/>
      </w:tcPr>
    </w:tblStylePr>
    <w:tblStylePr w:type="band1Vert">
      <w:rPr>
        <w:sz w:val="22"/>
      </w:rPr>
      <w:tblPr/>
      <w:tcPr>
        <w:shd w:val="clear" w:color="FFFFFF" w:fill="F2F2F2" w:themeFill="text1" w:themeFillTint="0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4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1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2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BE5F2" w:themeFill="accent1" w:themeFillTint="34"/>
      </w:tcPr>
    </w:tblStylePr>
    <w:tblStylePr w:type="band1Vert">
      <w:rPr>
        <w:sz w:val="22"/>
      </w:rPr>
      <w:tblPr/>
      <w:tcPr>
        <w:shd w:val="clear" w:color="FFFFFF" w:fill="DBE5F2" w:themeFill="accent1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3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3DDDC" w:themeFill="accent2" w:themeFillTint="32"/>
      </w:tcPr>
    </w:tblStylePr>
    <w:tblStylePr w:type="band1Vert">
      <w:rPr>
        <w:sz w:val="22"/>
      </w:rPr>
      <w:tblPr/>
      <w:tcPr>
        <w:shd w:val="clear" w:color="FFFFFF" w:fill="F3DDDC" w:themeFill="accent2" w:themeFillTint="32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4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BF1DD" w:themeFill="accent3" w:themeFillTint="34"/>
      </w:tcPr>
    </w:tblStylePr>
    <w:tblStylePr w:type="band1Vert">
      <w:rPr>
        <w:sz w:val="22"/>
      </w:rPr>
      <w:tblPr/>
      <w:tcPr>
        <w:shd w:val="clear" w:color="FFFFFF" w:fill="EBF1DD" w:themeFill="accent3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5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6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7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FDEAD9" w:themeFill="accent6" w:themeFillTint="34"/>
      </w:tcPr>
    </w:tblStylePr>
    <w:tblStylePr w:type="band1Vert">
      <w:rPr>
        <w:sz w:val="22"/>
      </w:rPr>
      <w:tblPr/>
      <w:tcPr>
        <w:shd w:val="clear" w:color="FFFFFF" w:fill="FDEAD9" w:themeFill="accent6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8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9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BE5F2" w:themeFill="accent1" w:themeFillTint="34"/>
      </w:tcPr>
    </w:tblStylePr>
    <w:tblStylePr w:type="band1Vert">
      <w:rPr>
        <w:sz w:val="22"/>
      </w:rPr>
      <w:tblPr/>
      <w:tcPr>
        <w:shd w:val="clear" w:color="FFFFFF" w:fill="DBE5F2" w:themeFill="accent1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0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3DDDC" w:themeFill="accent2" w:themeFillTint="32"/>
      </w:tcPr>
    </w:tblStylePr>
    <w:tblStylePr w:type="band1Vert">
      <w:rPr>
        <w:sz w:val="22"/>
      </w:rPr>
      <w:tblPr/>
      <w:tcPr>
        <w:shd w:val="clear" w:color="FFFFFF" w:fill="F3DDDC" w:themeFill="accent2" w:themeFillTint="32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1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BF1DD" w:themeFill="accent3" w:themeFillTint="34"/>
      </w:tcPr>
    </w:tblStylePr>
    <w:tblStylePr w:type="band1Vert">
      <w:rPr>
        <w:sz w:val="22"/>
      </w:rPr>
      <w:tblPr/>
      <w:tcPr>
        <w:shd w:val="clear" w:color="FFFFFF" w:fill="EBF1DD" w:themeFill="accent3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2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3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4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FDEAD9" w:themeFill="accent6" w:themeFillTint="34"/>
      </w:tcPr>
    </w:tblStylePr>
    <w:tblStylePr w:type="band1Vert">
      <w:rPr>
        <w:sz w:val="22"/>
      </w:rPr>
      <w:tblPr/>
      <w:tcPr>
        <w:shd w:val="clear" w:color="FFFFFF" w:fill="FDEAD9" w:themeFill="accent6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5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6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CE6F2" w:themeFill="accent1" w:themeFillTint="32"/>
      </w:tc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BC2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7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3DDDC" w:themeFill="accent2" w:themeFillTint="32"/>
      </w:tcPr>
    </w:tblStylePr>
    <w:tblStylePr w:type="band1Vert">
      <w:rPr>
        <w:sz w:val="22"/>
      </w:rPr>
      <w:tblPr/>
      <w:tcPr>
        <w:shd w:val="clear" w:color="FFFFFF" w:fill="F3DDDC" w:themeFill="accent2" w:themeFillTint="32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A9796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8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BF1DD" w:themeFill="accent3" w:themeFillTint="34"/>
      </w:tcPr>
    </w:tblStylePr>
    <w:tblStylePr w:type="band1Vert">
      <w:rPr>
        <w:sz w:val="22"/>
      </w:rPr>
      <w:tblPr/>
      <w:tcPr>
        <w:shd w:val="clear" w:color="FFFFFF" w:fill="EBF1DD" w:themeFill="accent3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B5A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9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7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0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1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FDEAD9" w:themeFill="accent6" w:themeFillTint="34"/>
      </w:tcPr>
    </w:tblStylePr>
    <w:tblStylePr w:type="band1Vert">
      <w:rPr>
        <w:sz w:val="22"/>
      </w:rPr>
      <w:tblPr/>
      <w:tcPr>
        <w:shd w:val="clear" w:color="FFFFFF" w:fill="FDEAD9" w:themeFill="accent6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2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EC5E1" w:themeFill="accent1" w:themeFillTint="75"/>
      </w:tcPr>
    </w:tblStylePr>
    <w:tblStylePr w:type="band1Vert">
      <w:tblPr/>
      <w:tcPr>
        <w:shd w:val="clear" w:color="FFFFFF" w:fill="AEC5E1" w:themeFill="accent1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2AFAD" w:themeFill="accent2" w:themeFillTint="75"/>
      </w:tcPr>
    </w:tblStylePr>
    <w:tblStylePr w:type="band1Vert">
      <w:tblPr/>
      <w:tcPr>
        <w:shd w:val="clear" w:color="FFFFFF" w:fill="E2AFAD" w:themeFill="accent2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E0B3" w:themeFill="accent3" w:themeFillTint="75"/>
      </w:tcPr>
    </w:tblStylePr>
    <w:tblStylePr w:type="band1Vert">
      <w:tblPr/>
      <w:tcPr>
        <w:shd w:val="clear" w:color="FFFFFF" w:fill="D1E0B3" w:themeFill="accent3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5B8D4" w:themeFill="accent4" w:themeFillTint="75"/>
      </w:tcPr>
    </w:tblStylePr>
    <w:tblStylePr w:type="band1Vert">
      <w:tblPr/>
      <w:tcPr>
        <w:shd w:val="clear" w:color="FFFFFF" w:fill="C5B8D4" w:themeFill="accent4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CD9E5" w:themeFill="accent5" w:themeFillTint="75"/>
      </w:tcPr>
    </w:tblStylePr>
    <w:tblStylePr w:type="band1Vert">
      <w:tblPr/>
      <w:tcPr>
        <w:shd w:val="clear" w:color="FFFFFF" w:fill="ACD9E5" w:themeFill="accent5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FAA" w:themeFill="accent6" w:themeFillTint="75"/>
      </w:tcPr>
    </w:tblStylePr>
    <w:tblStylePr w:type="band1Vert">
      <w:tblPr/>
      <w:tcPr>
        <w:shd w:val="clear" w:color="FFFFFF" w:fill="FBCFAA" w:themeFill="accent6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9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band2Vert"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78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BE5F2" w:themeFill="accent1" w:themeFillTint="34"/>
      </w:tcPr>
    </w:tblStylePr>
    <w:tblStylePr w:type="band1Vert">
      <w:tblPr/>
      <w:tcPr>
        <w:shd w:val="clear" w:color="FFFFFF" w:fill="DBE5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band2Vert"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78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3DDDC" w:themeFill="accent2" w:themeFillTint="32"/>
      </w:tcPr>
    </w:tblStylePr>
    <w:tblStylePr w:type="band1Vert">
      <w:tblPr/>
      <w:tcPr>
        <w:shd w:val="clear" w:color="FFFFFF" w:fill="F3DD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band2Vert"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78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BF1DD" w:themeFill="accent3" w:themeFillTint="34"/>
      </w:tcPr>
    </w:tblStylePr>
    <w:tblStylePr w:type="band1Vert">
      <w:tblPr/>
      <w:tcPr>
        <w:shd w:val="clear" w:color="FFFFFF" w:fill="EBF1D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band2Vert"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78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band2Vert"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78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band2Vert"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78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FDEAD9" w:themeFill="accent6" w:themeFillTint="34"/>
      </w:tcPr>
    </w:tblStylePr>
    <w:tblStylePr w:type="band1Vert">
      <w:tblPr/>
      <w:tcPr>
        <w:shd w:val="clear" w:color="FFFFFF" w:fill="FDEAD9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band2Vert"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786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band2Horz">
      <w:rPr>
        <w:color w:themeColor="text1" w:themeTint="80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BE5F2" w:themeFill="accent1" w:themeFillTint="34"/>
      </w:tcPr>
    </w:tblStylePr>
    <w:tblStylePr w:type="band1Vert">
      <w:tblPr/>
      <w:tcPr>
        <w:shd w:val="clear" w:color="FFFFFF" w:fill="DBE5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3DDDC" w:themeFill="accent2" w:themeFillTint="32"/>
      </w:tcPr>
    </w:tblStylePr>
    <w:tblStylePr w:type="band1Vert">
      <w:tblPr/>
      <w:tcPr>
        <w:shd w:val="clear" w:color="FFFFFF" w:fill="F3DD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BF1DD" w:themeFill="accent3" w:themeFillTint="34"/>
      </w:tcPr>
    </w:tblStylePr>
    <w:tblStylePr w:type="band1Vert">
      <w:tblPr/>
      <w:tcPr>
        <w:shd w:val="clear" w:color="FFFFFF" w:fill="EBF1D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FDEAD9" w:themeFill="accent6" w:themeFillTint="34"/>
      </w:tcPr>
    </w:tblStylePr>
    <w:tblStylePr w:type="band1Vert">
      <w:tblPr/>
      <w:tcPr>
        <w:shd w:val="clear" w:color="FFFFFF" w:fill="FDEAD9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3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4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DFEE" w:themeFill="accent1" w:themeFillTint="40"/>
      </w:tcPr>
    </w:tblStylePr>
    <w:tblStylePr w:type="band1Vert">
      <w:tblPr/>
      <w:tcPr>
        <w:shd w:val="clear" w:color="FFFFFF" w:fill="D3DFEE" w:themeFill="accen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5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6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7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8" w:themeFill="accent4" w:themeFillTint="40"/>
      </w:tcPr>
    </w:tblStylePr>
    <w:tblStylePr w:type="band1Vert">
      <w:tblPr/>
      <w:tcPr>
        <w:shd w:val="clear" w:color="FFFFFF" w:fill="DFD8E8" w:themeFill="accent4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8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2EAF1" w:themeFill="accent5" w:themeFillTint="40"/>
      </w:tcPr>
    </w:tblStylePr>
    <w:tblStylePr w:type="band1Vert">
      <w:tblPr/>
      <w:tcPr>
        <w:shd w:val="clear" w:color="FFFFFF" w:fill="D2EAF1" w:themeFill="accent5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9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DE5D1" w:themeFill="accent6" w:themeFillTint="40"/>
      </w:tcPr>
    </w:tblStylePr>
    <w:tblStylePr w:type="band1Vert">
      <w:tblPr/>
      <w:tcPr>
        <w:shd w:val="clear" w:color="FFFFFF" w:fill="FDE5D1" w:themeFill="accent6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00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01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3DFEE" w:themeFill="accent1" w:themeFillTint="40"/>
      </w:tcPr>
    </w:tblStylePr>
    <w:tblStylePr w:type="band1Vert">
      <w:rPr>
        <w:sz w:val="22"/>
      </w:rPr>
      <w:tblPr/>
      <w:tcPr>
        <w:shd w:val="clear" w:color="FFFFFF" w:fill="D3DFEE" w:themeFill="accen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02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sz w:val="22"/>
      </w:rPr>
      <w:tblPr/>
      <w:tcPr>
        <w:shd w:val="clear" w:color="FFFFFF" w:fill="EFD3D2" w:themeFill="accent2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03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sz w:val="22"/>
      </w:rPr>
      <w:tblPr/>
      <w:tcPr>
        <w:shd w:val="clear" w:color="FFFFFF" w:fill="E6EED5" w:themeFill="accent3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04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DFD8E8" w:themeFill="accent4" w:themeFillTint="40"/>
      </w:tcPr>
    </w:tblStylePr>
    <w:tblStylePr w:type="band1Vert">
      <w:rPr>
        <w:sz w:val="22"/>
      </w:rPr>
      <w:tblPr/>
      <w:tcPr>
        <w:shd w:val="clear" w:color="FFFFFF" w:fill="DFD8E8" w:themeFill="accent4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05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2EAF1" w:themeFill="accent5" w:themeFillTint="40"/>
      </w:tcPr>
    </w:tblStylePr>
    <w:tblStylePr w:type="band1Vert">
      <w:rPr>
        <w:sz w:val="22"/>
      </w:rPr>
      <w:tblPr/>
      <w:tcPr>
        <w:shd w:val="clear" w:color="FFFFFF" w:fill="D2EAF1" w:themeFill="accent5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06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FDE5D1" w:themeFill="accent6" w:themeFillTint="40"/>
      </w:tcPr>
    </w:tblStylePr>
    <w:tblStylePr w:type="band1Vert">
      <w:rPr>
        <w:sz w:val="22"/>
      </w:rPr>
      <w:tblPr/>
      <w:tcPr>
        <w:shd w:val="clear" w:color="FFFFFF" w:fill="FDE5D1" w:themeFill="accent6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07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08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09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DA9796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10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3D69C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11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B2A1C7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12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92CDDD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13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AC091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14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15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3DFEE" w:themeFill="accent1" w:themeFillTint="40"/>
      </w:tcPr>
    </w:tblStylePr>
    <w:tblStylePr w:type="band1Vert">
      <w:rPr>
        <w:sz w:val="22"/>
      </w:rPr>
      <w:tblPr/>
      <w:tcPr>
        <w:shd w:val="clear" w:color="FFFFFF" w:fill="D3DFEE" w:themeFill="accen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16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sz w:val="22"/>
      </w:rPr>
      <w:tblPr/>
      <w:tcPr>
        <w:shd w:val="clear" w:color="FFFFFF" w:fill="EFD3D2" w:themeFill="accent2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17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sz w:val="22"/>
      </w:rPr>
      <w:tblPr/>
      <w:tcPr>
        <w:shd w:val="clear" w:color="FFFFFF" w:fill="E6EED5" w:themeFill="accent3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18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DFD8E8" w:themeFill="accent4" w:themeFillTint="40"/>
      </w:tcPr>
    </w:tblStylePr>
    <w:tblStylePr w:type="band1Vert">
      <w:rPr>
        <w:sz w:val="22"/>
      </w:rPr>
      <w:tblPr/>
      <w:tcPr>
        <w:shd w:val="clear" w:color="FFFFFF" w:fill="DFD8E8" w:themeFill="accent4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19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2EAF1" w:themeFill="accent5" w:themeFillTint="40"/>
      </w:tcPr>
    </w:tblStylePr>
    <w:tblStylePr w:type="band1Vert">
      <w:rPr>
        <w:sz w:val="22"/>
      </w:rPr>
      <w:tblPr/>
      <w:tcPr>
        <w:shd w:val="clear" w:color="FFFFFF" w:fill="D2EAF1" w:themeFill="accent5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20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FDE5D1" w:themeFill="accent6" w:themeFillTint="40"/>
      </w:tcPr>
    </w:tblStylePr>
    <w:tblStylePr w:type="band1Vert">
      <w:rPr>
        <w:sz w:val="22"/>
      </w:rPr>
      <w:tblPr/>
      <w:tcPr>
        <w:shd w:val="clear" w:color="FFFFFF" w:fill="FDE5D1" w:themeFill="accent6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21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82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82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A9796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A9796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A9796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A9796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82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C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C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C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C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82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7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7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7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7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82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2CDDD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2CDDD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2CDDD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2CDDD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82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AC091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AC091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AC091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AC091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828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band2Vert"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2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D3DFEE" w:themeFill="accent1" w:themeFillTint="40"/>
      </w:tcPr>
    </w:tblStylePr>
    <w:tblStylePr w:type="band1Vert">
      <w:tblPr/>
      <w:tcPr>
        <w:shd w:val="clear" w:color="FFFFFF" w:fill="D3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band2Vert"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band2Vert"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band2Vert"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DFD8E8" w:themeFill="accent4" w:themeFillTint="40"/>
      </w:tcPr>
    </w:tblStylePr>
    <w:tblStylePr w:type="band1Vert">
      <w:tblPr/>
      <w:tcPr>
        <w:shd w:val="clear" w:color="FFFFFF" w:fill="DFD8E8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band2Vert"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2EAF1" w:themeFill="accent5" w:themeFillTint="40"/>
      </w:tcPr>
    </w:tblStylePr>
    <w:tblStylePr w:type="band1Vert">
      <w:tblPr/>
      <w:tcPr>
        <w:shd w:val="clear" w:color="FFFFFF" w:fill="D2EAF1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band2Vert"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FDE5D1" w:themeFill="accent6" w:themeFillTint="40"/>
      </w:tcPr>
    </w:tblStylePr>
    <w:tblStylePr w:type="band1Vert">
      <w:tblPr/>
      <w:tcPr>
        <w:shd w:val="clear" w:color="FFFFFF" w:fill="FDE5D1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band2Vert"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5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83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D3DFEE" w:themeFill="accent1" w:themeFillTint="40"/>
      </w:tcPr>
    </w:tblStylePr>
    <w:tblStylePr w:type="band1Vert">
      <w:tblPr/>
      <w:tcPr>
        <w:shd w:val="clear" w:color="FFFFFF" w:fill="D3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1" w:themeShade="95"/>
        <w:sz w:val="22"/>
      </w:rPr>
      <w:tblPr/>
    </w:tblStylePr>
  </w:style>
  <w:style w:type="table" w:styleId="83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83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83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DFD8E8" w:themeFill="accent4" w:themeFillTint="40"/>
      </w:tcPr>
    </w:tblStylePr>
    <w:tblStylePr w:type="band1Vert">
      <w:tblPr/>
      <w:tcPr>
        <w:shd w:val="clear" w:color="FFFFFF" w:fill="DFD8E8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84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2EAF1" w:themeFill="accent5" w:themeFillTint="40"/>
      </w:tcPr>
    </w:tblStylePr>
    <w:tblStylePr w:type="band1Vert">
      <w:tblPr/>
      <w:tcPr>
        <w:shd w:val="clear" w:color="FFFFFF" w:fill="D2EAF1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84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FDE5D1" w:themeFill="accent6" w:themeFillTint="40"/>
      </w:tcPr>
    </w:tblStylePr>
    <w:tblStylePr w:type="band1Vert">
      <w:tblPr/>
      <w:tcPr>
        <w:shd w:val="clear" w:color="FFFFFF" w:fill="FDE5D1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842">
    <w:name w:val="Lined - Accen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0"/>
      </w:tcPr>
    </w:tblStylePr>
    <w:tblStylePr w:type="band2Vert">
      <w:rPr>
        <w:sz w:val="22"/>
      </w:rPr>
      <w:tblPr/>
      <w:tcPr>
        <w:shd w:val="clear" w:color="FFFFFF" w:fill="F2F2F2" w:themeFill="text1" w:themeFillTint="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3">
    <w:name w:val="Lined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8D7EA" w:themeFill="accent1" w:themeFillTint="50"/>
      </w:tcPr>
    </w:tblStylePr>
    <w:tblStylePr w:type="band2Vert">
      <w:rPr>
        <w:sz w:val="22"/>
      </w:rPr>
      <w:tblPr/>
      <w:tcPr>
        <w:shd w:val="clear" w:color="FFFFFF" w:fill="C8D7EA" w:themeFill="accent1" w:themeFillTint="50"/>
      </w:tcPr>
    </w:tblStylePr>
    <w:tblStylePr w:type="firstCol">
      <w:rPr>
        <w:sz w:val="22"/>
      </w:rPr>
      <w:tblPr/>
      <w:tcPr>
        <w:shd w:val="clear" w:color="FFFFFF" w:fill="5D8BC2" w:themeFill="accent1" w:themeFillTint="ea"/>
      </w:tcPr>
    </w:tblStylePr>
    <w:tblStylePr w:type="firstRow">
      <w:rPr>
        <w:sz w:val="22"/>
      </w:rPr>
      <w:tblPr/>
      <w:tcPr>
        <w:shd w:val="clear" w:color="FFFFFF" w:fill="5D8BC2" w:themeFill="accent1" w:themeFillTint="ea"/>
      </w:tcPr>
    </w:tblStylePr>
    <w:tblStylePr w:type="lastCol">
      <w:rPr>
        <w:sz w:val="22"/>
      </w:rPr>
      <w:tblPr/>
      <w:tcPr>
        <w:shd w:val="clear" w:color="FFFFFF" w:fill="5D8BC2" w:themeFill="accent1" w:themeFillTint="ea"/>
      </w:tcPr>
    </w:tblStylePr>
    <w:tblStylePr w:type="lastRow">
      <w:rPr>
        <w:sz w:val="22"/>
      </w:rPr>
      <w:tblPr/>
      <w:tcPr>
        <w:shd w:val="clear" w:color="FFFFFF" w:fill="5D8BC2" w:themeFill="accent1" w:themeFillTint="ea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4">
    <w:name w:val="Lined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3DDDC" w:themeFill="accent2" w:themeFillTint="32"/>
      </w:tcPr>
    </w:tblStylePr>
    <w:tblStylePr w:type="band2Vert">
      <w:rPr>
        <w:sz w:val="22"/>
      </w:rPr>
      <w:tblPr/>
      <w:tcPr>
        <w:shd w:val="clear" w:color="FFFFFF" w:fill="F3DDDC" w:themeFill="accent2" w:themeFillTint="32"/>
      </w:tcPr>
    </w:tblStylePr>
    <w:tblStylePr w:type="firstCol">
      <w:rPr>
        <w:sz w:val="22"/>
      </w:rPr>
      <w:tblPr/>
      <w:tcPr>
        <w:shd w:val="clear" w:color="FFFFFF" w:fill="DA9796" w:themeFill="accent2" w:themeFillTint="97"/>
      </w:tcPr>
    </w:tblStylePr>
    <w:tblStylePr w:type="firstRow">
      <w:rPr>
        <w:sz w:val="22"/>
      </w:rPr>
      <w:tblPr/>
      <w:tcPr>
        <w:shd w:val="clear" w:color="FFFFFF" w:fill="DA9796" w:themeFill="accent2" w:themeFillTint="97"/>
      </w:tcPr>
    </w:tblStylePr>
    <w:tblStylePr w:type="lastCol">
      <w:rPr>
        <w:sz w:val="22"/>
      </w:rPr>
      <w:tblPr/>
      <w:tcPr>
        <w:shd w:val="clear" w:color="FFFFFF" w:fill="DA9796" w:themeFill="accent2" w:themeFillTint="97"/>
      </w:tcPr>
    </w:tblStylePr>
    <w:tblStylePr w:type="lastRow">
      <w:rPr>
        <w:sz w:val="22"/>
      </w:rPr>
      <w:tblPr/>
      <w:tcPr>
        <w:shd w:val="clear" w:color="FFFFFF" w:fill="DA9796" w:themeFill="accent2" w:themeFillTint="97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5">
    <w:name w:val="Lined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BF1DD" w:themeFill="accent3" w:themeFillTint="34"/>
      </w:tcPr>
    </w:tblStylePr>
    <w:tblStylePr w:type="band2Vert">
      <w:rPr>
        <w:sz w:val="22"/>
      </w:rPr>
      <w:tblPr/>
      <w:tcPr>
        <w:shd w:val="clear" w:color="FFFFFF" w:fill="EBF1DD" w:themeFill="accent3" w:themeFillTint="34"/>
      </w:tcPr>
    </w:tblStylePr>
    <w:tblStylePr w:type="firstCol">
      <w:rPr>
        <w:sz w:val="22"/>
      </w:rPr>
      <w:tblPr/>
      <w:tcPr>
        <w:shd w:val="clear" w:color="FFFFFF" w:fill="9BBB5A" w:themeFill="accent3" w:themeFillTint="fe"/>
      </w:tcPr>
    </w:tblStylePr>
    <w:tblStylePr w:type="firstRow">
      <w:rPr>
        <w:sz w:val="22"/>
      </w:rPr>
      <w:tblPr/>
      <w:tcPr>
        <w:shd w:val="clear" w:color="FFFFFF" w:fill="9BBB5A" w:themeFill="accent3" w:themeFillTint="fe"/>
      </w:tcPr>
    </w:tblStylePr>
    <w:tblStylePr w:type="lastCol">
      <w:rPr>
        <w:sz w:val="22"/>
      </w:rPr>
      <w:tblPr/>
      <w:tcPr>
        <w:shd w:val="clear" w:color="FFFFFF" w:fill="9BBB5A" w:themeFill="accent3" w:themeFillTint="fe"/>
      </w:tcPr>
    </w:tblStylePr>
    <w:tblStylePr w:type="lastRow">
      <w:rPr>
        <w:sz w:val="22"/>
      </w:rPr>
      <w:tblPr/>
      <w:tcPr>
        <w:shd w:val="clear" w:color="FFFFFF" w:fill="9BBB5A" w:themeFill="accent3" w:themeFillTint="fe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6">
    <w:name w:val="Lined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sz w:val="22"/>
      </w:rPr>
      <w:tblPr/>
      <w:tcPr>
        <w:shd w:val="clear" w:color="FFFFFF" w:fill="B2A1C7" w:themeFill="accent4" w:themeFillTint="9a"/>
      </w:tcPr>
    </w:tblStylePr>
    <w:tblStylePr w:type="firstRow">
      <w:rPr>
        <w:sz w:val="22"/>
      </w:rPr>
      <w:tblPr/>
      <w:tcPr>
        <w:shd w:val="clear" w:color="FFFFFF" w:fill="B2A1C7" w:themeFill="accent4" w:themeFillTint="9a"/>
      </w:tcPr>
    </w:tblStylePr>
    <w:tblStylePr w:type="lastCol">
      <w:rPr>
        <w:sz w:val="22"/>
      </w:rPr>
      <w:tblPr/>
      <w:tcPr>
        <w:shd w:val="clear" w:color="FFFFFF" w:fill="B2A1C7" w:themeFill="accent4" w:themeFillTint="9a"/>
      </w:tcPr>
    </w:tblStylePr>
    <w:tblStylePr w:type="lastRow">
      <w:rPr>
        <w:sz w:val="22"/>
      </w:rPr>
      <w:tblPr/>
      <w:tcPr>
        <w:shd w:val="clear" w:color="FFFFFF" w:fill="B2A1C7" w:themeFill="accent4" w:themeFillTint="9a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7">
    <w:name w:val="Lined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8">
    <w:name w:val="Lined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DEAD9" w:themeFill="accent6" w:themeFillTint="34"/>
      </w:tcPr>
    </w:tblStylePr>
    <w:tblStylePr w:type="band2Vert">
      <w:rPr>
        <w:sz w:val="22"/>
      </w:rPr>
      <w:tblPr/>
      <w:tcPr>
        <w:shd w:val="clear" w:color="FFFFFF" w:fill="FDEAD9" w:themeFill="accent6" w:themeFillTint="34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9">
    <w:name w:val="Bordered &amp; Lined - Accen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0"/>
      </w:tcPr>
    </w:tblStylePr>
    <w:tblStylePr w:type="band2Vert">
      <w:rPr>
        <w:sz w:val="22"/>
      </w:rPr>
      <w:tblPr/>
      <w:tcPr>
        <w:shd w:val="clear" w:color="FFFFFF" w:fill="F2F2F2" w:themeFill="text1" w:themeFillTint="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0">
    <w:name w:val="Bordered &amp; Lin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8D7EA" w:themeFill="accent1" w:themeFillTint="50"/>
      </w:tcPr>
    </w:tblStylePr>
    <w:tblStylePr w:type="band2Vert">
      <w:rPr>
        <w:sz w:val="22"/>
      </w:rPr>
      <w:tblPr/>
      <w:tcPr>
        <w:shd w:val="clear" w:color="FFFFFF" w:fill="C8D7EA" w:themeFill="accent1" w:themeFillTint="50"/>
      </w:tcPr>
    </w:tblStylePr>
    <w:tblStylePr w:type="firstCol">
      <w:rPr>
        <w:sz w:val="22"/>
      </w:rPr>
      <w:tblPr/>
      <w:tcPr>
        <w:shd w:val="clear" w:color="FFFFFF" w:fill="5D8BC2" w:themeFill="accent1" w:themeFillTint="ea"/>
      </w:tcPr>
    </w:tblStylePr>
    <w:tblStylePr w:type="firstRow">
      <w:rPr>
        <w:sz w:val="22"/>
      </w:rPr>
      <w:tblPr/>
      <w:tcPr>
        <w:shd w:val="clear" w:color="FFFFFF" w:fill="5D8BC2" w:themeFill="accent1" w:themeFillTint="ea"/>
      </w:tcPr>
    </w:tblStylePr>
    <w:tblStylePr w:type="lastCol">
      <w:rPr>
        <w:sz w:val="22"/>
      </w:rPr>
      <w:tblPr/>
      <w:tcPr>
        <w:shd w:val="clear" w:color="FFFFFF" w:fill="5D8BC2" w:themeFill="accent1" w:themeFillTint="ea"/>
      </w:tcPr>
    </w:tblStylePr>
    <w:tblStylePr w:type="lastRow">
      <w:rPr>
        <w:sz w:val="22"/>
      </w:rPr>
      <w:tblPr/>
      <w:tcPr>
        <w:shd w:val="clear" w:color="FFFFFF" w:fill="5D8BC2" w:themeFill="accent1" w:themeFillTint="ea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1">
    <w:name w:val="Bordered &amp; Lin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3DDDC" w:themeFill="accent2" w:themeFillTint="32"/>
      </w:tcPr>
    </w:tblStylePr>
    <w:tblStylePr w:type="band2Vert">
      <w:rPr>
        <w:sz w:val="22"/>
      </w:rPr>
      <w:tblPr/>
      <w:tcPr>
        <w:shd w:val="clear" w:color="FFFFFF" w:fill="F3DDDC" w:themeFill="accent2" w:themeFillTint="32"/>
      </w:tcPr>
    </w:tblStylePr>
    <w:tblStylePr w:type="firstCol">
      <w:rPr>
        <w:sz w:val="22"/>
      </w:rPr>
      <w:tblPr/>
      <w:tcPr>
        <w:shd w:val="clear" w:color="FFFFFF" w:fill="DA9796" w:themeFill="accent2" w:themeFillTint="97"/>
      </w:tcPr>
    </w:tblStylePr>
    <w:tblStylePr w:type="firstRow">
      <w:rPr>
        <w:sz w:val="22"/>
      </w:rPr>
      <w:tblPr/>
      <w:tcPr>
        <w:shd w:val="clear" w:color="FFFFFF" w:fill="DA9796" w:themeFill="accent2" w:themeFillTint="97"/>
      </w:tcPr>
    </w:tblStylePr>
    <w:tblStylePr w:type="lastCol">
      <w:rPr>
        <w:sz w:val="22"/>
      </w:rPr>
      <w:tblPr/>
      <w:tcPr>
        <w:shd w:val="clear" w:color="FFFFFF" w:fill="DA9796" w:themeFill="accent2" w:themeFillTint="97"/>
      </w:tcPr>
    </w:tblStylePr>
    <w:tblStylePr w:type="lastRow">
      <w:rPr>
        <w:sz w:val="22"/>
      </w:rPr>
      <w:tblPr/>
      <w:tcPr>
        <w:shd w:val="clear" w:color="FFFFFF" w:fill="DA9796" w:themeFill="accent2" w:themeFillTint="97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2">
    <w:name w:val="Bordered &amp; Lin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BF1DD" w:themeFill="accent3" w:themeFillTint="34"/>
      </w:tcPr>
    </w:tblStylePr>
    <w:tblStylePr w:type="band2Vert">
      <w:rPr>
        <w:sz w:val="22"/>
      </w:rPr>
      <w:tblPr/>
      <w:tcPr>
        <w:shd w:val="clear" w:color="FFFFFF" w:fill="EBF1DD" w:themeFill="accent3" w:themeFillTint="34"/>
      </w:tcPr>
    </w:tblStylePr>
    <w:tblStylePr w:type="firstCol">
      <w:rPr>
        <w:sz w:val="22"/>
      </w:rPr>
      <w:tblPr/>
      <w:tcPr>
        <w:shd w:val="clear" w:color="FFFFFF" w:fill="9BBB5A" w:themeFill="accent3" w:themeFillTint="fe"/>
      </w:tcPr>
    </w:tblStylePr>
    <w:tblStylePr w:type="firstRow">
      <w:rPr>
        <w:sz w:val="22"/>
      </w:rPr>
      <w:tblPr/>
      <w:tcPr>
        <w:shd w:val="clear" w:color="FFFFFF" w:fill="9BBB5A" w:themeFill="accent3" w:themeFillTint="fe"/>
      </w:tcPr>
    </w:tblStylePr>
    <w:tblStylePr w:type="lastCol">
      <w:rPr>
        <w:sz w:val="22"/>
      </w:rPr>
      <w:tblPr/>
      <w:tcPr>
        <w:shd w:val="clear" w:color="FFFFFF" w:fill="9BBB5A" w:themeFill="accent3" w:themeFillTint="fe"/>
      </w:tcPr>
    </w:tblStylePr>
    <w:tblStylePr w:type="lastRow">
      <w:rPr>
        <w:sz w:val="22"/>
      </w:rPr>
      <w:tblPr/>
      <w:tcPr>
        <w:shd w:val="clear" w:color="FFFFFF" w:fill="9BBB5A" w:themeFill="accent3" w:themeFillTint="fe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3">
    <w:name w:val="Bordered &amp; Lin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sz w:val="22"/>
      </w:rPr>
      <w:tblPr/>
      <w:tcPr>
        <w:shd w:val="clear" w:color="FFFFFF" w:fill="B2A1C7" w:themeFill="accent4" w:themeFillTint="9a"/>
      </w:tcPr>
    </w:tblStylePr>
    <w:tblStylePr w:type="firstRow">
      <w:rPr>
        <w:sz w:val="22"/>
      </w:rPr>
      <w:tblPr/>
      <w:tcPr>
        <w:shd w:val="clear" w:color="FFFFFF" w:fill="B2A1C7" w:themeFill="accent4" w:themeFillTint="9a"/>
      </w:tcPr>
    </w:tblStylePr>
    <w:tblStylePr w:type="lastCol">
      <w:rPr>
        <w:sz w:val="22"/>
      </w:rPr>
      <w:tblPr/>
      <w:tcPr>
        <w:shd w:val="clear" w:color="FFFFFF" w:fill="B2A1C7" w:themeFill="accent4" w:themeFillTint="9a"/>
      </w:tcPr>
    </w:tblStylePr>
    <w:tblStylePr w:type="lastRow">
      <w:rPr>
        <w:sz w:val="22"/>
      </w:rPr>
      <w:tblPr/>
      <w:tcPr>
        <w:shd w:val="clear" w:color="FFFFFF" w:fill="B2A1C7" w:themeFill="accent4" w:themeFillTint="9a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4">
    <w:name w:val="Bordered &amp; Lin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5">
    <w:name w:val="Bordered &amp; Lin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DEAD9" w:themeFill="accent6" w:themeFillTint="34"/>
      </w:tcPr>
    </w:tblStylePr>
    <w:tblStylePr w:type="band2Vert">
      <w:rPr>
        <w:sz w:val="22"/>
      </w:rPr>
      <w:tblPr/>
      <w:tcPr>
        <w:shd w:val="clear" w:color="FFFFFF" w:fill="FDEAD9" w:themeFill="accent6" w:themeFillTint="34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6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7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8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9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0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1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2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default="1" w:styleId="863">
    <w:name w:val="Normal Table"/>
    <w:uiPriority w:val="99"/>
    <w:semiHidden/>
    <w:unhideWhenUsed/>
    <w:tblStylePr w:type="band1Horz">
      <w:tblPr/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tblPr/>
    </w:tblStylePr>
    <w:tblStylePr w:type="firstRow">
      <w:tblPr/>
    </w:tblStylePr>
    <w:tblStylePr w:type="lastCol">
      <w:tblPr/>
    </w:tblStylePr>
    <w:tblStylePr w:type="lastRow"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LibreOffice/7.6.7.2$Linux_X86_64 LibreOffice_project/60$Build-2</Application>
  <AppVersion>15.0000</AppVersion>
  <Pages>1</Pages>
  <Words>130</Words>
  <Characters>906</Characters>
  <CharactersWithSpaces>1030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2024-08-19T10:49:31Z</dcterms:created>
  <dc:creator>Виктория Алексеевна Сушкова</dc:creator>
  <dc:description/>
  <dc:language>ru-RU</dc:language>
  <cp:lastModifiedBy>Наталья Владимировна Оводенко</cp:lastModifiedBy>
  <cp:lastPrinted>2025-02-18T15:56:46Z</cp:lastPrinted>
  <dcterms:modified xsi:type="dcterms:W3CDTF">2025-02-18T15:56:49Z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